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B6AF" w14:textId="77777777" w:rsidR="0030557F" w:rsidRDefault="0030557F">
      <w:pPr>
        <w:pBdr>
          <w:top w:val="nil"/>
          <w:left w:val="nil"/>
          <w:bottom w:val="nil"/>
          <w:right w:val="nil"/>
          <w:between w:val="nil"/>
        </w:pBdr>
        <w:rPr>
          <w:rFonts w:ascii="Times New Roman" w:eastAsia="Times New Roman" w:hAnsi="Times New Roman" w:cs="Times New Roman"/>
          <w:color w:val="000000"/>
          <w:sz w:val="20"/>
          <w:szCs w:val="20"/>
        </w:rPr>
      </w:pPr>
    </w:p>
    <w:p w14:paraId="25F73B4E" w14:textId="77777777" w:rsidR="0030557F" w:rsidRDefault="0030557F">
      <w:pPr>
        <w:pBdr>
          <w:top w:val="nil"/>
          <w:left w:val="nil"/>
          <w:bottom w:val="nil"/>
          <w:right w:val="nil"/>
          <w:between w:val="nil"/>
        </w:pBdr>
        <w:rPr>
          <w:rFonts w:ascii="Times New Roman" w:eastAsia="Times New Roman" w:hAnsi="Times New Roman" w:cs="Times New Roman"/>
          <w:color w:val="000000"/>
          <w:sz w:val="20"/>
          <w:szCs w:val="20"/>
        </w:rPr>
      </w:pPr>
    </w:p>
    <w:p w14:paraId="18AAF01D" w14:textId="77777777" w:rsidR="0030557F" w:rsidRDefault="0030557F">
      <w:pPr>
        <w:pBdr>
          <w:top w:val="nil"/>
          <w:left w:val="nil"/>
          <w:bottom w:val="nil"/>
          <w:right w:val="nil"/>
          <w:between w:val="nil"/>
        </w:pBdr>
        <w:rPr>
          <w:rFonts w:ascii="Times New Roman" w:eastAsia="Times New Roman" w:hAnsi="Times New Roman" w:cs="Times New Roman"/>
          <w:color w:val="000000"/>
          <w:sz w:val="20"/>
          <w:szCs w:val="20"/>
        </w:rPr>
      </w:pPr>
    </w:p>
    <w:p w14:paraId="1BF76754" w14:textId="322E6175" w:rsidR="001C755C" w:rsidRDefault="00325666" w:rsidP="00C82CEF">
      <w:pPr>
        <w:pStyle w:val="Intestazione"/>
        <w:tabs>
          <w:tab w:val="left" w:pos="2565"/>
        </w:tabs>
        <w:rPr>
          <w:color w:val="000000"/>
          <w:sz w:val="20"/>
          <w:szCs w:val="20"/>
        </w:rPr>
      </w:pPr>
      <w:r>
        <w:rPr>
          <w:noProof/>
        </w:rPr>
        <w:drawing>
          <wp:anchor distT="0" distB="0" distL="114300" distR="114300" simplePos="0" relativeHeight="251659264" behindDoc="1" locked="0" layoutInCell="1" allowOverlap="1" wp14:anchorId="109290C6" wp14:editId="61C8A660">
            <wp:simplePos x="0" y="0"/>
            <wp:positionH relativeFrom="column">
              <wp:posOffset>1959049</wp:posOffset>
            </wp:positionH>
            <wp:positionV relativeFrom="paragraph">
              <wp:posOffset>71932</wp:posOffset>
            </wp:positionV>
            <wp:extent cx="2524125" cy="1114425"/>
            <wp:effectExtent l="0" t="0" r="9525" b="9525"/>
            <wp:wrapTight wrapText="bothSides">
              <wp:wrapPolygon edited="0">
                <wp:start x="9781" y="0"/>
                <wp:lineTo x="6358" y="369"/>
                <wp:lineTo x="0" y="4062"/>
                <wp:lineTo x="0" y="9600"/>
                <wp:lineTo x="2119" y="11815"/>
                <wp:lineTo x="5706" y="17723"/>
                <wp:lineTo x="5869" y="21415"/>
                <wp:lineTo x="20703" y="21415"/>
                <wp:lineTo x="21029" y="21415"/>
                <wp:lineTo x="21355" y="12923"/>
                <wp:lineTo x="21518" y="0"/>
                <wp:lineTo x="9781"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114425"/>
                    </a:xfrm>
                    <a:prstGeom prst="rect">
                      <a:avLst/>
                    </a:prstGeom>
                    <a:noFill/>
                  </pic:spPr>
                </pic:pic>
              </a:graphicData>
            </a:graphic>
            <wp14:sizeRelH relativeFrom="page">
              <wp14:pctWidth>0</wp14:pctWidth>
            </wp14:sizeRelH>
            <wp14:sizeRelV relativeFrom="page">
              <wp14:pctHeight>0</wp14:pctHeight>
            </wp14:sizeRelV>
          </wp:anchor>
        </w:drawing>
      </w:r>
    </w:p>
    <w:p w14:paraId="21B15E46" w14:textId="0F9CC7FE" w:rsidR="001C755C" w:rsidRDefault="001C755C" w:rsidP="00D019BF">
      <w:pPr>
        <w:pBdr>
          <w:top w:val="nil"/>
          <w:left w:val="nil"/>
          <w:bottom w:val="nil"/>
          <w:right w:val="nil"/>
          <w:between w:val="nil"/>
        </w:pBdr>
        <w:ind w:right="407"/>
        <w:rPr>
          <w:color w:val="000000"/>
          <w:sz w:val="20"/>
          <w:szCs w:val="20"/>
        </w:rPr>
      </w:pPr>
    </w:p>
    <w:p w14:paraId="0CB10A8F" w14:textId="028363E4" w:rsidR="001C755C" w:rsidRDefault="001C755C" w:rsidP="00D019BF">
      <w:pPr>
        <w:pBdr>
          <w:top w:val="nil"/>
          <w:left w:val="nil"/>
          <w:bottom w:val="nil"/>
          <w:right w:val="nil"/>
          <w:between w:val="nil"/>
        </w:pBdr>
        <w:ind w:right="407"/>
        <w:rPr>
          <w:color w:val="000000"/>
          <w:sz w:val="20"/>
          <w:szCs w:val="20"/>
        </w:rPr>
      </w:pPr>
    </w:p>
    <w:p w14:paraId="67CFC28C" w14:textId="2A306330" w:rsidR="001C755C" w:rsidRDefault="001C755C" w:rsidP="00D019BF">
      <w:pPr>
        <w:pBdr>
          <w:top w:val="nil"/>
          <w:left w:val="nil"/>
          <w:bottom w:val="nil"/>
          <w:right w:val="nil"/>
          <w:between w:val="nil"/>
        </w:pBdr>
        <w:ind w:right="407"/>
        <w:rPr>
          <w:color w:val="000000"/>
          <w:sz w:val="20"/>
          <w:szCs w:val="20"/>
        </w:rPr>
      </w:pPr>
    </w:p>
    <w:p w14:paraId="1D59F085" w14:textId="35C63853" w:rsidR="001C755C" w:rsidRDefault="001C755C" w:rsidP="00D019BF">
      <w:pPr>
        <w:pBdr>
          <w:top w:val="nil"/>
          <w:left w:val="nil"/>
          <w:bottom w:val="nil"/>
          <w:right w:val="nil"/>
          <w:between w:val="nil"/>
        </w:pBdr>
        <w:ind w:right="407"/>
        <w:rPr>
          <w:color w:val="000000"/>
          <w:sz w:val="20"/>
          <w:szCs w:val="20"/>
        </w:rPr>
      </w:pPr>
    </w:p>
    <w:p w14:paraId="4E75C7AC" w14:textId="77777777" w:rsidR="001C755C" w:rsidRDefault="001C755C" w:rsidP="001C755C">
      <w:pPr>
        <w:tabs>
          <w:tab w:val="left" w:pos="3324"/>
          <w:tab w:val="center" w:pos="5315"/>
        </w:tabs>
        <w:ind w:left="284"/>
        <w:rPr>
          <w:sz w:val="24"/>
        </w:rPr>
      </w:pPr>
    </w:p>
    <w:p w14:paraId="177A0015" w14:textId="4B1AF4D9" w:rsidR="001C755C" w:rsidRDefault="001C755C" w:rsidP="001C755C">
      <w:pPr>
        <w:tabs>
          <w:tab w:val="left" w:pos="2565"/>
          <w:tab w:val="center" w:pos="4819"/>
          <w:tab w:val="right" w:pos="9638"/>
        </w:tabs>
        <w:rPr>
          <w:b/>
        </w:rPr>
      </w:pPr>
      <w:r>
        <w:rPr>
          <w:noProof/>
        </w:rPr>
        <w:drawing>
          <wp:anchor distT="0" distB="0" distL="114300" distR="114300" simplePos="0" relativeHeight="251661312" behindDoc="1" locked="0" layoutInCell="1" allowOverlap="1" wp14:anchorId="652EC62E" wp14:editId="41754669">
            <wp:simplePos x="0" y="0"/>
            <wp:positionH relativeFrom="column">
              <wp:posOffset>1714500</wp:posOffset>
            </wp:positionH>
            <wp:positionV relativeFrom="paragraph">
              <wp:posOffset>-332105</wp:posOffset>
            </wp:positionV>
            <wp:extent cx="2524125" cy="1114425"/>
            <wp:effectExtent l="0" t="0" r="9525" b="9525"/>
            <wp:wrapTight wrapText="bothSides">
              <wp:wrapPolygon edited="0">
                <wp:start x="9781" y="0"/>
                <wp:lineTo x="6358" y="369"/>
                <wp:lineTo x="0" y="4062"/>
                <wp:lineTo x="0" y="9600"/>
                <wp:lineTo x="2119" y="11815"/>
                <wp:lineTo x="5543" y="17723"/>
                <wp:lineTo x="5706" y="21415"/>
                <wp:lineTo x="20703" y="21415"/>
                <wp:lineTo x="21029" y="21415"/>
                <wp:lineTo x="21355" y="12923"/>
                <wp:lineTo x="21518" y="0"/>
                <wp:lineTo x="978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114425"/>
                    </a:xfrm>
                    <a:prstGeom prst="rect">
                      <a:avLst/>
                    </a:prstGeom>
                    <a:noFill/>
                  </pic:spPr>
                </pic:pic>
              </a:graphicData>
            </a:graphic>
            <wp14:sizeRelH relativeFrom="page">
              <wp14:pctWidth>0</wp14:pctWidth>
            </wp14:sizeRelH>
            <wp14:sizeRelV relativeFrom="page">
              <wp14:pctHeight>0</wp14:pctHeight>
            </wp14:sizeRelV>
          </wp:anchor>
        </w:drawing>
      </w:r>
    </w:p>
    <w:p w14:paraId="3E61DD00" w14:textId="77777777" w:rsidR="001C755C" w:rsidRDefault="001C755C" w:rsidP="001C755C">
      <w:pPr>
        <w:tabs>
          <w:tab w:val="left" w:pos="2565"/>
          <w:tab w:val="center" w:pos="4819"/>
          <w:tab w:val="right" w:pos="9638"/>
        </w:tabs>
        <w:rPr>
          <w:b/>
        </w:rPr>
      </w:pPr>
    </w:p>
    <w:p w14:paraId="4B682BC1" w14:textId="77777777" w:rsidR="001C755C" w:rsidRDefault="001C755C" w:rsidP="001C755C">
      <w:pPr>
        <w:tabs>
          <w:tab w:val="left" w:pos="2565"/>
          <w:tab w:val="center" w:pos="4819"/>
          <w:tab w:val="right" w:pos="9638"/>
        </w:tabs>
        <w:rPr>
          <w:b/>
        </w:rPr>
      </w:pPr>
    </w:p>
    <w:p w14:paraId="76637462" w14:textId="77777777" w:rsidR="001C755C" w:rsidRDefault="001C755C" w:rsidP="001C755C">
      <w:pPr>
        <w:tabs>
          <w:tab w:val="left" w:pos="2565"/>
          <w:tab w:val="center" w:pos="4819"/>
          <w:tab w:val="right" w:pos="9638"/>
        </w:tabs>
        <w:rPr>
          <w:b/>
        </w:rPr>
      </w:pPr>
    </w:p>
    <w:p w14:paraId="6074DBAB" w14:textId="77777777" w:rsidR="001C755C" w:rsidRDefault="001C755C" w:rsidP="001C755C">
      <w:pPr>
        <w:tabs>
          <w:tab w:val="left" w:pos="2565"/>
          <w:tab w:val="center" w:pos="4819"/>
          <w:tab w:val="right" w:pos="9638"/>
        </w:tabs>
        <w:rPr>
          <w:b/>
        </w:rPr>
      </w:pPr>
    </w:p>
    <w:p w14:paraId="7E1C29ED" w14:textId="77777777" w:rsidR="001C755C" w:rsidRDefault="001C755C" w:rsidP="001C755C">
      <w:pPr>
        <w:tabs>
          <w:tab w:val="left" w:pos="2565"/>
          <w:tab w:val="center" w:pos="4819"/>
          <w:tab w:val="right" w:pos="9638"/>
        </w:tabs>
        <w:jc w:val="center"/>
        <w:rPr>
          <w:b/>
        </w:rPr>
      </w:pPr>
      <w:r>
        <w:rPr>
          <w:b/>
        </w:rPr>
        <w:t>Ministero dell‘Istruzione, Università e Ricerca</w:t>
      </w:r>
    </w:p>
    <w:p w14:paraId="19815E23" w14:textId="77777777" w:rsidR="001C755C" w:rsidRDefault="001C755C" w:rsidP="001C755C">
      <w:pPr>
        <w:tabs>
          <w:tab w:val="left" w:pos="2565"/>
          <w:tab w:val="center" w:pos="4819"/>
          <w:tab w:val="right" w:pos="9638"/>
        </w:tabs>
        <w:jc w:val="center"/>
        <w:rPr>
          <w:b/>
        </w:rPr>
      </w:pPr>
      <w:r>
        <w:rPr>
          <w:b/>
        </w:rPr>
        <w:t>CPIA - PROVINCIA di BENEVENTO</w:t>
      </w:r>
    </w:p>
    <w:p w14:paraId="13053411" w14:textId="77777777" w:rsidR="001C755C" w:rsidRDefault="001C755C" w:rsidP="001C755C">
      <w:pPr>
        <w:tabs>
          <w:tab w:val="left" w:pos="2565"/>
          <w:tab w:val="center" w:pos="4819"/>
          <w:tab w:val="right" w:pos="9638"/>
        </w:tabs>
        <w:jc w:val="center"/>
        <w:rPr>
          <w:b/>
        </w:rPr>
      </w:pPr>
      <w:r>
        <w:rPr>
          <w:b/>
        </w:rPr>
        <w:t>Piazza E. Gramazio, n. 3 - 82100 Benevento Tel. 0824/61584 - 63404</w:t>
      </w:r>
    </w:p>
    <w:p w14:paraId="49AB315D" w14:textId="77777777" w:rsidR="001C755C" w:rsidRDefault="001C755C" w:rsidP="001C755C">
      <w:pPr>
        <w:tabs>
          <w:tab w:val="left" w:pos="2565"/>
          <w:tab w:val="center" w:pos="4819"/>
          <w:tab w:val="right" w:pos="9638"/>
        </w:tabs>
        <w:jc w:val="center"/>
        <w:rPr>
          <w:b/>
        </w:rPr>
      </w:pPr>
      <w:r>
        <w:rPr>
          <w:b/>
        </w:rPr>
        <w:t>Codice Fiscale: 92071800624 - Codice meccanografico: BNMM09000E e-mail: bnmm09000e@istruzione.it</w:t>
      </w:r>
    </w:p>
    <w:p w14:paraId="479197AC" w14:textId="77777777" w:rsidR="001C755C" w:rsidRPr="001C755C" w:rsidRDefault="001C755C" w:rsidP="001C755C">
      <w:pPr>
        <w:pStyle w:val="NormaleWeb"/>
        <w:jc w:val="center"/>
        <w:rPr>
          <w:szCs w:val="22"/>
        </w:rPr>
      </w:pPr>
      <w:r w:rsidRPr="001C755C">
        <w:rPr>
          <w:rFonts w:ascii="Calibri" w:eastAsia="Calibri" w:hAnsi="Calibri" w:cs="Calibri"/>
          <w:b/>
        </w:rPr>
        <w:t>www.cpiabenevento.edu.it</w:t>
      </w:r>
    </w:p>
    <w:p w14:paraId="445859DC" w14:textId="3AB2FB6C" w:rsidR="001C755C" w:rsidRPr="001C755C" w:rsidRDefault="001C755C" w:rsidP="001C755C">
      <w:pPr>
        <w:pStyle w:val="NormaleWeb"/>
        <w:rPr>
          <w:szCs w:val="22"/>
        </w:rPr>
      </w:pPr>
    </w:p>
    <w:p w14:paraId="0C7C3035" w14:textId="77777777" w:rsidR="001C755C" w:rsidRPr="001C755C" w:rsidRDefault="001C755C" w:rsidP="001C755C">
      <w:pPr>
        <w:pStyle w:val="NormaleWeb"/>
        <w:rPr>
          <w:szCs w:val="22"/>
        </w:rPr>
      </w:pPr>
    </w:p>
    <w:p w14:paraId="13520838" w14:textId="77777777" w:rsidR="001C755C" w:rsidRDefault="001C755C" w:rsidP="001C755C">
      <w:pPr>
        <w:pStyle w:val="Titolo11"/>
        <w:ind w:left="1793" w:right="1793"/>
        <w:rPr>
          <w:lang w:val="it-IT"/>
        </w:rPr>
      </w:pPr>
      <w:r>
        <w:rPr>
          <w:lang w:val="it-IT"/>
        </w:rPr>
        <w:t>REGOLAMENTO DELLA COMMISSIONE</w:t>
      </w:r>
    </w:p>
    <w:p w14:paraId="4D121134" w14:textId="77777777" w:rsidR="001C755C" w:rsidRDefault="001C755C" w:rsidP="001C755C">
      <w:pPr>
        <w:spacing w:before="280"/>
        <w:ind w:left="170" w:right="170"/>
        <w:jc w:val="center"/>
        <w:rPr>
          <w:b/>
          <w:sz w:val="32"/>
        </w:rPr>
      </w:pPr>
      <w:r>
        <w:rPr>
          <w:b/>
          <w:sz w:val="32"/>
        </w:rPr>
        <w:t>PER LA DEFINIZIONE DEL PATTO FORMATIVO INDIVIDUALE</w:t>
      </w:r>
    </w:p>
    <w:p w14:paraId="492ACEF5" w14:textId="77777777" w:rsidR="001C755C" w:rsidRDefault="001C755C" w:rsidP="001C755C">
      <w:pPr>
        <w:widowControl/>
        <w:rPr>
          <w:sz w:val="32"/>
        </w:rPr>
        <w:sectPr w:rsidR="001C755C" w:rsidSect="001C755C">
          <w:headerReference w:type="even" r:id="rId9"/>
          <w:headerReference w:type="default" r:id="rId10"/>
          <w:footerReference w:type="default" r:id="rId11"/>
          <w:type w:val="continuous"/>
          <w:pgSz w:w="11910" w:h="16840"/>
          <w:pgMar w:top="1400" w:right="820" w:bottom="280" w:left="1020" w:header="720" w:footer="720" w:gutter="0"/>
          <w:cols w:space="720"/>
        </w:sectPr>
      </w:pPr>
    </w:p>
    <w:p w14:paraId="0A526965" w14:textId="77777777" w:rsidR="001C755C" w:rsidRDefault="001C755C" w:rsidP="001C755C">
      <w:pPr>
        <w:pStyle w:val="Titolo21"/>
        <w:spacing w:before="74"/>
        <w:jc w:val="both"/>
        <w:rPr>
          <w:lang w:val="it-IT"/>
        </w:rPr>
      </w:pPr>
      <w:r>
        <w:rPr>
          <w:lang w:val="it-IT"/>
        </w:rPr>
        <w:lastRenderedPageBreak/>
        <w:t>CPIA PROVINCIA DI BENEVENTO– CENTRO PROVINCIALE ISTRUZIONE ADULTI</w:t>
      </w:r>
    </w:p>
    <w:p w14:paraId="16A1F9BF" w14:textId="77777777" w:rsidR="001C755C" w:rsidRDefault="001C755C" w:rsidP="001C755C">
      <w:pPr>
        <w:pStyle w:val="NormaleWeb"/>
        <w:spacing w:before="11" w:beforeAutospacing="0"/>
        <w:rPr>
          <w:b/>
          <w:sz w:val="27"/>
          <w:szCs w:val="22"/>
        </w:rPr>
      </w:pPr>
    </w:p>
    <w:p w14:paraId="5EF6D4C0" w14:textId="77777777" w:rsidR="001C755C" w:rsidRDefault="001C755C" w:rsidP="001C755C">
      <w:pPr>
        <w:ind w:left="1798" w:right="1793"/>
        <w:jc w:val="center"/>
        <w:rPr>
          <w:b/>
          <w:sz w:val="24"/>
        </w:rPr>
      </w:pPr>
      <w:r>
        <w:rPr>
          <w:b/>
          <w:sz w:val="24"/>
        </w:rPr>
        <w:t>REGOLAMENTO DELLA COMMISSIONE</w:t>
      </w:r>
    </w:p>
    <w:p w14:paraId="3E4CA4B7" w14:textId="77777777" w:rsidR="001C755C" w:rsidRDefault="001C755C" w:rsidP="001C755C">
      <w:pPr>
        <w:ind w:left="170" w:right="167"/>
        <w:jc w:val="center"/>
        <w:rPr>
          <w:b/>
          <w:sz w:val="24"/>
        </w:rPr>
      </w:pPr>
      <w:r>
        <w:rPr>
          <w:b/>
          <w:sz w:val="24"/>
        </w:rPr>
        <w:t>PER LA DEFINIZIONE DEL PATTO FORMATIVO INDIVIDUALE</w:t>
      </w:r>
    </w:p>
    <w:p w14:paraId="1D57C797" w14:textId="77777777" w:rsidR="001C755C" w:rsidRDefault="001C755C" w:rsidP="001C755C">
      <w:pPr>
        <w:pStyle w:val="NormaleWeb"/>
        <w:rPr>
          <w:b/>
          <w:sz w:val="26"/>
          <w:szCs w:val="22"/>
        </w:rPr>
      </w:pPr>
    </w:p>
    <w:p w14:paraId="4B90ADCB" w14:textId="77777777" w:rsidR="001C755C" w:rsidRDefault="001C755C" w:rsidP="001C755C">
      <w:pPr>
        <w:pStyle w:val="NormaleWeb"/>
        <w:spacing w:before="2" w:beforeAutospacing="0"/>
        <w:rPr>
          <w:b/>
          <w:sz w:val="27"/>
          <w:szCs w:val="22"/>
        </w:rPr>
      </w:pPr>
    </w:p>
    <w:p w14:paraId="08681898" w14:textId="77777777" w:rsidR="001C755C" w:rsidRDefault="001C755C" w:rsidP="001C755C">
      <w:pPr>
        <w:pStyle w:val="Titolo31"/>
        <w:ind w:left="1800"/>
        <w:rPr>
          <w:lang w:val="it-IT"/>
        </w:rPr>
      </w:pPr>
      <w:r>
        <w:rPr>
          <w:lang w:val="it-IT"/>
        </w:rPr>
        <w:t>ART. 1</w:t>
      </w:r>
      <w:r>
        <w:rPr>
          <w:spacing w:val="53"/>
          <w:lang w:val="it-IT"/>
        </w:rPr>
        <w:t xml:space="preserve"> </w:t>
      </w:r>
      <w:r>
        <w:rPr>
          <w:lang w:val="it-IT"/>
        </w:rPr>
        <w:t>Oggetto</w:t>
      </w:r>
    </w:p>
    <w:p w14:paraId="1C843C83" w14:textId="77777777" w:rsidR="001C755C" w:rsidRDefault="001C755C" w:rsidP="001C755C">
      <w:pPr>
        <w:pStyle w:val="NormaleWeb"/>
        <w:rPr>
          <w:b/>
          <w:sz w:val="28"/>
          <w:szCs w:val="22"/>
        </w:rPr>
      </w:pPr>
    </w:p>
    <w:p w14:paraId="18123766" w14:textId="77777777" w:rsidR="001C755C" w:rsidRDefault="001C755C" w:rsidP="001C755C">
      <w:pPr>
        <w:pStyle w:val="NormaleWeb"/>
        <w:spacing w:before="1" w:beforeAutospacing="0" w:after="0" w:afterAutospacing="0" w:line="276" w:lineRule="auto"/>
        <w:ind w:left="112" w:right="100"/>
        <w:jc w:val="both"/>
      </w:pPr>
      <w:r>
        <w:t>Il presente regolamento, come previsto dall’Accordo di rete da cui discende, definisce compiti e funzionamento della</w:t>
      </w:r>
      <w:r>
        <w:rPr>
          <w:spacing w:val="-12"/>
        </w:rPr>
        <w:t xml:space="preserve"> </w:t>
      </w:r>
      <w:r>
        <w:t>Commissione</w:t>
      </w:r>
      <w:r>
        <w:rPr>
          <w:spacing w:val="-12"/>
        </w:rPr>
        <w:t xml:space="preserve"> </w:t>
      </w:r>
      <w:r>
        <w:t>per</w:t>
      </w:r>
      <w:r>
        <w:rPr>
          <w:spacing w:val="-11"/>
        </w:rPr>
        <w:t xml:space="preserve"> </w:t>
      </w:r>
      <w:r>
        <w:t>la</w:t>
      </w:r>
      <w:r>
        <w:rPr>
          <w:spacing w:val="-12"/>
        </w:rPr>
        <w:t xml:space="preserve"> </w:t>
      </w:r>
      <w:r>
        <w:t>definizione</w:t>
      </w:r>
      <w:r>
        <w:rPr>
          <w:spacing w:val="-12"/>
        </w:rPr>
        <w:t xml:space="preserve"> </w:t>
      </w:r>
      <w:r>
        <w:t>del</w:t>
      </w:r>
      <w:r>
        <w:rPr>
          <w:spacing w:val="-11"/>
        </w:rPr>
        <w:t xml:space="preserve"> </w:t>
      </w:r>
      <w:r>
        <w:t>Patto</w:t>
      </w:r>
      <w:r>
        <w:rPr>
          <w:spacing w:val="-11"/>
        </w:rPr>
        <w:t xml:space="preserve"> </w:t>
      </w:r>
      <w:r>
        <w:t>formativo</w:t>
      </w:r>
      <w:r>
        <w:rPr>
          <w:spacing w:val="-12"/>
        </w:rPr>
        <w:t xml:space="preserve"> </w:t>
      </w:r>
      <w:r>
        <w:t>individuale</w:t>
      </w:r>
      <w:r>
        <w:rPr>
          <w:spacing w:val="-12"/>
        </w:rPr>
        <w:t xml:space="preserve"> </w:t>
      </w:r>
      <w:r>
        <w:t>della</w:t>
      </w:r>
      <w:r>
        <w:rPr>
          <w:spacing w:val="-12"/>
        </w:rPr>
        <w:t xml:space="preserve"> </w:t>
      </w:r>
      <w:r>
        <w:t>Rete</w:t>
      </w:r>
      <w:r>
        <w:rPr>
          <w:spacing w:val="-12"/>
        </w:rPr>
        <w:t xml:space="preserve"> </w:t>
      </w:r>
      <w:r>
        <w:t>Territoriale</w:t>
      </w:r>
      <w:r>
        <w:rPr>
          <w:spacing w:val="-12"/>
        </w:rPr>
        <w:t xml:space="preserve"> </w:t>
      </w:r>
      <w:r>
        <w:t>di</w:t>
      </w:r>
      <w:r>
        <w:rPr>
          <w:spacing w:val="-11"/>
        </w:rPr>
        <w:t xml:space="preserve"> </w:t>
      </w:r>
      <w:r>
        <w:t>Servizio</w:t>
      </w:r>
      <w:r>
        <w:rPr>
          <w:spacing w:val="-12"/>
        </w:rPr>
        <w:t xml:space="preserve"> </w:t>
      </w:r>
      <w:r>
        <w:t>del</w:t>
      </w:r>
      <w:r>
        <w:rPr>
          <w:spacing w:val="-11"/>
        </w:rPr>
        <w:t xml:space="preserve"> </w:t>
      </w:r>
      <w:r>
        <w:t>CPIA Provincia</w:t>
      </w:r>
      <w:r>
        <w:rPr>
          <w:spacing w:val="-1"/>
        </w:rPr>
        <w:t xml:space="preserve"> </w:t>
      </w:r>
      <w:r>
        <w:rPr>
          <w:spacing w:val="-3"/>
        </w:rPr>
        <w:t>di Benevento</w:t>
      </w:r>
    </w:p>
    <w:p w14:paraId="0DE3F450" w14:textId="77777777" w:rsidR="001C755C" w:rsidRDefault="001C755C" w:rsidP="001C755C">
      <w:pPr>
        <w:pStyle w:val="NormaleWeb"/>
        <w:spacing w:before="8" w:beforeAutospacing="0"/>
        <w:rPr>
          <w:sz w:val="25"/>
          <w:szCs w:val="22"/>
        </w:rPr>
      </w:pPr>
    </w:p>
    <w:p w14:paraId="7D2053A3" w14:textId="77777777" w:rsidR="001C755C" w:rsidRDefault="001C755C" w:rsidP="001C755C">
      <w:pPr>
        <w:pStyle w:val="Titolo31"/>
        <w:ind w:right="1792"/>
        <w:rPr>
          <w:lang w:val="it-IT"/>
        </w:rPr>
      </w:pPr>
      <w:r>
        <w:rPr>
          <w:lang w:val="it-IT"/>
        </w:rPr>
        <w:t>ART. 2 Sede</w:t>
      </w:r>
    </w:p>
    <w:p w14:paraId="5C35855B" w14:textId="77777777" w:rsidR="001C755C" w:rsidRDefault="001C755C" w:rsidP="001C755C">
      <w:pPr>
        <w:pStyle w:val="NormaleWeb"/>
        <w:spacing w:before="3" w:beforeAutospacing="0"/>
        <w:rPr>
          <w:b/>
          <w:sz w:val="28"/>
          <w:szCs w:val="22"/>
        </w:rPr>
      </w:pPr>
    </w:p>
    <w:p w14:paraId="0C49D8B1" w14:textId="77777777" w:rsidR="001C755C" w:rsidRDefault="001C755C" w:rsidP="001C755C">
      <w:pPr>
        <w:pStyle w:val="NormaleWeb"/>
        <w:spacing w:before="0" w:beforeAutospacing="0" w:after="0" w:afterAutospacing="0" w:line="276" w:lineRule="auto"/>
        <w:ind w:left="112" w:right="100"/>
        <w:jc w:val="both"/>
      </w:pPr>
      <w:r>
        <w:t>La Commissione per la definizione del Patto formativo individuale (d’ora in avanti la Commissione) ha sede presso il Centro per l’Istruzione degli Adulti CPIA Provincia</w:t>
      </w:r>
      <w:r>
        <w:rPr>
          <w:spacing w:val="-1"/>
        </w:rPr>
        <w:t xml:space="preserve"> </w:t>
      </w:r>
      <w:r>
        <w:rPr>
          <w:spacing w:val="-3"/>
        </w:rPr>
        <w:t>di Benevento</w:t>
      </w:r>
      <w:r>
        <w:t xml:space="preserve"> (d’ora in avanti CPIA), in Piazza E. Gramazio 2/3 Benevento.</w:t>
      </w:r>
    </w:p>
    <w:p w14:paraId="080AAF9B" w14:textId="77777777" w:rsidR="001C755C" w:rsidRDefault="001C755C" w:rsidP="001C755C">
      <w:pPr>
        <w:pStyle w:val="NormaleWeb"/>
        <w:spacing w:before="8" w:beforeAutospacing="0"/>
        <w:rPr>
          <w:sz w:val="25"/>
          <w:szCs w:val="22"/>
        </w:rPr>
      </w:pPr>
    </w:p>
    <w:p w14:paraId="1CFF94B8" w14:textId="77777777" w:rsidR="001C755C" w:rsidRDefault="001C755C" w:rsidP="001C755C">
      <w:pPr>
        <w:pStyle w:val="Titolo31"/>
        <w:rPr>
          <w:lang w:val="it-IT"/>
        </w:rPr>
      </w:pPr>
      <w:r>
        <w:rPr>
          <w:lang w:val="it-IT"/>
        </w:rPr>
        <w:t>ART. 3</w:t>
      </w:r>
      <w:r>
        <w:rPr>
          <w:spacing w:val="53"/>
          <w:lang w:val="it-IT"/>
        </w:rPr>
        <w:t xml:space="preserve"> </w:t>
      </w:r>
      <w:r>
        <w:rPr>
          <w:lang w:val="it-IT"/>
        </w:rPr>
        <w:t>Presidente</w:t>
      </w:r>
    </w:p>
    <w:p w14:paraId="13F90E4B" w14:textId="77777777" w:rsidR="001C755C" w:rsidRDefault="001C755C" w:rsidP="001C755C">
      <w:pPr>
        <w:pStyle w:val="NormaleWeb"/>
        <w:spacing w:before="32" w:beforeAutospacing="0" w:after="0" w:afterAutospacing="0"/>
        <w:ind w:left="112"/>
        <w:jc w:val="both"/>
      </w:pPr>
      <w:r>
        <w:t>La Commissione è presieduta dal Dirigente scolastico pro tempore del CPIA.</w:t>
      </w:r>
    </w:p>
    <w:p w14:paraId="54A6169B" w14:textId="77777777" w:rsidR="001C755C" w:rsidRDefault="001C755C" w:rsidP="001C755C">
      <w:pPr>
        <w:pStyle w:val="NormaleWeb"/>
        <w:spacing w:before="3" w:beforeAutospacing="0"/>
        <w:rPr>
          <w:sz w:val="20"/>
          <w:szCs w:val="22"/>
        </w:rPr>
      </w:pPr>
    </w:p>
    <w:p w14:paraId="02BE1D77" w14:textId="77777777" w:rsidR="001C755C" w:rsidRDefault="001C755C" w:rsidP="001C755C">
      <w:pPr>
        <w:pStyle w:val="Titolo31"/>
        <w:spacing w:before="92"/>
        <w:ind w:left="1799"/>
        <w:rPr>
          <w:lang w:val="it-IT"/>
        </w:rPr>
      </w:pPr>
      <w:r>
        <w:rPr>
          <w:lang w:val="it-IT"/>
        </w:rPr>
        <w:t>ART. 4</w:t>
      </w:r>
      <w:r>
        <w:rPr>
          <w:spacing w:val="53"/>
          <w:lang w:val="it-IT"/>
        </w:rPr>
        <w:t xml:space="preserve"> </w:t>
      </w:r>
      <w:r>
        <w:rPr>
          <w:lang w:val="it-IT"/>
        </w:rPr>
        <w:t>Compiti</w:t>
      </w:r>
    </w:p>
    <w:p w14:paraId="527D19F3" w14:textId="77777777" w:rsidR="001C755C" w:rsidRDefault="001C755C" w:rsidP="001C755C">
      <w:pPr>
        <w:pStyle w:val="NormaleWeb"/>
        <w:spacing w:before="32" w:beforeAutospacing="0" w:after="0" w:afterAutospacing="0"/>
        <w:ind w:left="112"/>
      </w:pPr>
      <w:r>
        <w:t>La Commissione ha il compito di:</w:t>
      </w:r>
    </w:p>
    <w:p w14:paraId="24595034" w14:textId="77777777" w:rsidR="001C755C" w:rsidRDefault="001C755C" w:rsidP="001C755C">
      <w:pPr>
        <w:pStyle w:val="Paragrafoelenco"/>
        <w:numPr>
          <w:ilvl w:val="0"/>
          <w:numId w:val="11"/>
        </w:numPr>
        <w:tabs>
          <w:tab w:val="left" w:pos="834"/>
        </w:tabs>
        <w:autoSpaceDE w:val="0"/>
        <w:autoSpaceDN w:val="0"/>
        <w:spacing w:before="35" w:line="271" w:lineRule="auto"/>
        <w:ind w:right="103"/>
        <w:contextualSpacing w:val="0"/>
        <w:rPr>
          <w:rFonts w:ascii="Symbol"/>
        </w:rPr>
      </w:pPr>
      <w:r>
        <w:t xml:space="preserve">individuare, valutare e attestare crediti acquisiti in precedenti contesti di apprendimento formali, non formali </w:t>
      </w:r>
      <w:proofErr w:type="spellStart"/>
      <w:r>
        <w:t>ed</w:t>
      </w:r>
      <w:proofErr w:type="spellEnd"/>
      <w:r>
        <w:rPr>
          <w:spacing w:val="-3"/>
        </w:rPr>
        <w:t xml:space="preserve"> </w:t>
      </w:r>
      <w:r>
        <w:t>informali;</w:t>
      </w:r>
    </w:p>
    <w:p w14:paraId="1166ABF7" w14:textId="77777777" w:rsidR="001C755C" w:rsidRDefault="001C755C" w:rsidP="001C755C">
      <w:pPr>
        <w:pStyle w:val="Paragrafoelenco"/>
        <w:numPr>
          <w:ilvl w:val="0"/>
          <w:numId w:val="11"/>
        </w:numPr>
        <w:tabs>
          <w:tab w:val="left" w:pos="834"/>
        </w:tabs>
        <w:autoSpaceDE w:val="0"/>
        <w:autoSpaceDN w:val="0"/>
        <w:spacing w:before="1"/>
        <w:contextualSpacing w:val="0"/>
        <w:rPr>
          <w:rFonts w:ascii="Symbol"/>
        </w:rPr>
      </w:pPr>
      <w:r>
        <w:t>definire il Patto formativo</w:t>
      </w:r>
      <w:r>
        <w:rPr>
          <w:spacing w:val="-2"/>
        </w:rPr>
        <w:t xml:space="preserve"> </w:t>
      </w:r>
      <w:r>
        <w:t>individuale.</w:t>
      </w:r>
    </w:p>
    <w:p w14:paraId="2ADFEABD" w14:textId="77777777" w:rsidR="001C755C" w:rsidRDefault="001C755C" w:rsidP="001C755C">
      <w:pPr>
        <w:pStyle w:val="NormaleWeb"/>
        <w:spacing w:before="7" w:beforeAutospacing="0"/>
        <w:rPr>
          <w:sz w:val="28"/>
          <w:szCs w:val="22"/>
        </w:rPr>
      </w:pPr>
    </w:p>
    <w:p w14:paraId="6B3D1D7D" w14:textId="77777777" w:rsidR="001C755C" w:rsidRDefault="001C755C" w:rsidP="001C755C">
      <w:pPr>
        <w:pStyle w:val="NormaleWeb"/>
        <w:spacing w:line="276" w:lineRule="auto"/>
        <w:ind w:left="112"/>
      </w:pPr>
      <w:r>
        <w:t>Inoltre,</w:t>
      </w:r>
      <w:r>
        <w:rPr>
          <w:spacing w:val="-17"/>
        </w:rPr>
        <w:t xml:space="preserve"> </w:t>
      </w:r>
      <w:r>
        <w:t>al</w:t>
      </w:r>
      <w:r>
        <w:rPr>
          <w:spacing w:val="-15"/>
        </w:rPr>
        <w:t xml:space="preserve"> </w:t>
      </w:r>
      <w:r>
        <w:t>fine</w:t>
      </w:r>
      <w:r>
        <w:rPr>
          <w:spacing w:val="-16"/>
        </w:rPr>
        <w:t xml:space="preserve"> </w:t>
      </w:r>
      <w:r>
        <w:t>di</w:t>
      </w:r>
      <w:r>
        <w:rPr>
          <w:spacing w:val="-16"/>
        </w:rPr>
        <w:t xml:space="preserve"> </w:t>
      </w:r>
      <w:r>
        <w:t>favorire</w:t>
      </w:r>
      <w:r>
        <w:rPr>
          <w:spacing w:val="-16"/>
        </w:rPr>
        <w:t xml:space="preserve"> </w:t>
      </w:r>
      <w:r>
        <w:t>e</w:t>
      </w:r>
      <w:r>
        <w:rPr>
          <w:spacing w:val="-16"/>
        </w:rPr>
        <w:t xml:space="preserve"> </w:t>
      </w:r>
      <w:r>
        <w:t>consolidare</w:t>
      </w:r>
      <w:r>
        <w:rPr>
          <w:spacing w:val="-19"/>
        </w:rPr>
        <w:t xml:space="preserve"> </w:t>
      </w:r>
      <w:r>
        <w:t>i</w:t>
      </w:r>
      <w:r>
        <w:rPr>
          <w:spacing w:val="-16"/>
        </w:rPr>
        <w:t xml:space="preserve"> </w:t>
      </w:r>
      <w:r>
        <w:t>rapporti</w:t>
      </w:r>
      <w:r>
        <w:rPr>
          <w:spacing w:val="-16"/>
        </w:rPr>
        <w:t xml:space="preserve"> </w:t>
      </w:r>
      <w:r>
        <w:t>con</w:t>
      </w:r>
      <w:r>
        <w:rPr>
          <w:spacing w:val="-16"/>
        </w:rPr>
        <w:t xml:space="preserve"> </w:t>
      </w:r>
      <w:r>
        <w:t>le</w:t>
      </w:r>
      <w:r>
        <w:rPr>
          <w:spacing w:val="-16"/>
        </w:rPr>
        <w:t xml:space="preserve"> </w:t>
      </w:r>
      <w:r>
        <w:t>istituzioni</w:t>
      </w:r>
      <w:r>
        <w:rPr>
          <w:spacing w:val="-16"/>
        </w:rPr>
        <w:t xml:space="preserve"> </w:t>
      </w:r>
      <w:r>
        <w:t>scolastiche</w:t>
      </w:r>
      <w:r>
        <w:rPr>
          <w:spacing w:val="-16"/>
        </w:rPr>
        <w:t xml:space="preserve"> </w:t>
      </w:r>
      <w:r>
        <w:t>di</w:t>
      </w:r>
      <w:r>
        <w:rPr>
          <w:spacing w:val="-16"/>
        </w:rPr>
        <w:t xml:space="preserve"> </w:t>
      </w:r>
      <w:r>
        <w:t>secondo</w:t>
      </w:r>
      <w:r>
        <w:rPr>
          <w:spacing w:val="-16"/>
        </w:rPr>
        <w:t xml:space="preserve"> </w:t>
      </w:r>
      <w:r>
        <w:t>livello,</w:t>
      </w:r>
      <w:r>
        <w:rPr>
          <w:spacing w:val="-17"/>
        </w:rPr>
        <w:t xml:space="preserve"> </w:t>
      </w:r>
      <w:r>
        <w:t>la</w:t>
      </w:r>
      <w:r>
        <w:rPr>
          <w:spacing w:val="-14"/>
        </w:rPr>
        <w:t xml:space="preserve"> </w:t>
      </w:r>
      <w:r>
        <w:t>Commissione, nell’ambito delle misure di</w:t>
      </w:r>
      <w:r>
        <w:rPr>
          <w:spacing w:val="-6"/>
        </w:rPr>
        <w:t xml:space="preserve"> </w:t>
      </w:r>
      <w:r>
        <w:t>sistema:</w:t>
      </w:r>
    </w:p>
    <w:p w14:paraId="22A13388" w14:textId="77777777" w:rsidR="001C755C" w:rsidRDefault="001C755C" w:rsidP="001C755C">
      <w:pPr>
        <w:pStyle w:val="NormaleWeb"/>
        <w:spacing w:before="4" w:beforeAutospacing="0"/>
        <w:rPr>
          <w:sz w:val="25"/>
          <w:szCs w:val="22"/>
        </w:rPr>
      </w:pPr>
    </w:p>
    <w:p w14:paraId="1D42AA45" w14:textId="77777777" w:rsidR="001C755C" w:rsidRDefault="001C755C" w:rsidP="001C755C">
      <w:pPr>
        <w:pStyle w:val="Paragrafoelenco"/>
        <w:numPr>
          <w:ilvl w:val="0"/>
          <w:numId w:val="11"/>
        </w:numPr>
        <w:tabs>
          <w:tab w:val="left" w:pos="834"/>
        </w:tabs>
        <w:autoSpaceDE w:val="0"/>
        <w:autoSpaceDN w:val="0"/>
        <w:contextualSpacing w:val="0"/>
        <w:rPr>
          <w:rFonts w:ascii="Symbol"/>
        </w:rPr>
      </w:pPr>
      <w:r>
        <w:lastRenderedPageBreak/>
        <w:t>elabora il POF e PTOF della</w:t>
      </w:r>
      <w:r>
        <w:rPr>
          <w:spacing w:val="-4"/>
        </w:rPr>
        <w:t xml:space="preserve"> </w:t>
      </w:r>
      <w:r>
        <w:t>rete;</w:t>
      </w:r>
    </w:p>
    <w:p w14:paraId="218AE5F2" w14:textId="77777777" w:rsidR="001C755C" w:rsidRDefault="001C755C" w:rsidP="001C755C">
      <w:pPr>
        <w:numPr>
          <w:ilvl w:val="0"/>
          <w:numId w:val="11"/>
        </w:numPr>
        <w:autoSpaceDE w:val="0"/>
        <w:autoSpaceDN w:val="0"/>
        <w:rPr>
          <w:rFonts w:ascii="Times New Roman"/>
        </w:rPr>
      </w:pPr>
      <w:r>
        <w:t xml:space="preserve">  attiva i necessari momenti di riflessione per predisporre un curricolo verticale (I e II livello), atti a garantire una continuità metodologico-didattica;</w:t>
      </w:r>
    </w:p>
    <w:p w14:paraId="68A43653" w14:textId="77777777" w:rsidR="001C755C" w:rsidRDefault="001C755C" w:rsidP="001C755C">
      <w:pPr>
        <w:pStyle w:val="Paragrafoelenco"/>
        <w:numPr>
          <w:ilvl w:val="0"/>
          <w:numId w:val="11"/>
        </w:numPr>
        <w:tabs>
          <w:tab w:val="left" w:pos="834"/>
        </w:tabs>
        <w:autoSpaceDE w:val="0"/>
        <w:autoSpaceDN w:val="0"/>
        <w:spacing w:line="249" w:lineRule="exact"/>
        <w:contextualSpacing w:val="0"/>
        <w:rPr>
          <w:rFonts w:ascii="Symbol"/>
          <w:sz w:val="20"/>
        </w:rPr>
      </w:pPr>
      <w:r>
        <w:t>individua i bisogni formativi della popolazione adulta del</w:t>
      </w:r>
      <w:r>
        <w:rPr>
          <w:spacing w:val="-7"/>
        </w:rPr>
        <w:t xml:space="preserve"> </w:t>
      </w:r>
      <w:r>
        <w:t>territorio.</w:t>
      </w:r>
    </w:p>
    <w:p w14:paraId="7EC4FDF1" w14:textId="77777777" w:rsidR="001C755C" w:rsidRDefault="001C755C" w:rsidP="001C755C">
      <w:pPr>
        <w:pStyle w:val="NormaleWeb"/>
        <w:spacing w:before="3" w:beforeAutospacing="0"/>
        <w:rPr>
          <w:sz w:val="28"/>
          <w:szCs w:val="22"/>
        </w:rPr>
      </w:pPr>
    </w:p>
    <w:p w14:paraId="664F070D" w14:textId="77777777" w:rsidR="001C755C" w:rsidRDefault="001C755C" w:rsidP="001C755C">
      <w:pPr>
        <w:pStyle w:val="Titolo31"/>
        <w:spacing w:before="1"/>
        <w:ind w:left="4013" w:right="0"/>
        <w:jc w:val="left"/>
        <w:rPr>
          <w:lang w:val="it-IT"/>
        </w:rPr>
      </w:pPr>
      <w:r>
        <w:rPr>
          <w:lang w:val="it-IT"/>
        </w:rPr>
        <w:t>ART. 5 Convocazione</w:t>
      </w:r>
    </w:p>
    <w:p w14:paraId="00CE6B59" w14:textId="77777777" w:rsidR="001C755C" w:rsidRDefault="001C755C" w:rsidP="001C755C">
      <w:pPr>
        <w:pStyle w:val="NormaleWeb"/>
        <w:spacing w:before="1" w:beforeAutospacing="0"/>
        <w:rPr>
          <w:b/>
          <w:sz w:val="28"/>
          <w:szCs w:val="22"/>
        </w:rPr>
      </w:pPr>
    </w:p>
    <w:p w14:paraId="09F8DED9" w14:textId="77777777" w:rsidR="001C755C" w:rsidRDefault="001C755C" w:rsidP="001C755C">
      <w:pPr>
        <w:pStyle w:val="NormaleWeb"/>
        <w:spacing w:line="276" w:lineRule="auto"/>
        <w:ind w:left="112"/>
        <w:jc w:val="both"/>
      </w:pPr>
      <w:r>
        <w:t>La convocazione della Commissione è disposta dal Dirigente scolastico di cui all’art. 3 con un preavviso, di regola, non inferiore a cinque giorni, esclusi i festivi e le domeniche rispetto alla data delle riunioni.</w:t>
      </w:r>
    </w:p>
    <w:p w14:paraId="2B89D013" w14:textId="77777777" w:rsidR="001C755C" w:rsidRDefault="001C755C" w:rsidP="001C755C">
      <w:pPr>
        <w:pStyle w:val="NormaleWeb"/>
        <w:spacing w:before="3" w:beforeAutospacing="0" w:after="0" w:afterAutospacing="0" w:line="276" w:lineRule="auto"/>
        <w:ind w:left="112"/>
        <w:jc w:val="both"/>
      </w:pPr>
      <w:r>
        <w:t>In caso di urgenza i tempi possono essere ridotti, ma non inferiori a ventiquattro ore. Nella convocazione, oltre all’</w:t>
      </w:r>
      <w:proofErr w:type="spellStart"/>
      <w:r>
        <w:t>odg</w:t>
      </w:r>
      <w:proofErr w:type="spellEnd"/>
      <w:r>
        <w:t>, deve essere indicata la sede e l’ora di inizio.</w:t>
      </w:r>
    </w:p>
    <w:p w14:paraId="61003271" w14:textId="77777777" w:rsidR="001C755C" w:rsidRDefault="001C755C" w:rsidP="001C755C">
      <w:pPr>
        <w:pStyle w:val="NormaleWeb"/>
        <w:spacing w:line="276" w:lineRule="auto"/>
        <w:ind w:left="112"/>
        <w:jc w:val="both"/>
      </w:pPr>
      <w:r>
        <w:t>L’avviso</w:t>
      </w:r>
      <w:r>
        <w:rPr>
          <w:spacing w:val="-14"/>
        </w:rPr>
        <w:t xml:space="preserve"> </w:t>
      </w:r>
      <w:r>
        <w:t>di</w:t>
      </w:r>
      <w:r>
        <w:rPr>
          <w:spacing w:val="-16"/>
        </w:rPr>
        <w:t xml:space="preserve"> </w:t>
      </w:r>
      <w:r>
        <w:t>convocazione</w:t>
      </w:r>
      <w:r>
        <w:rPr>
          <w:spacing w:val="-16"/>
        </w:rPr>
        <w:t xml:space="preserve"> </w:t>
      </w:r>
      <w:r>
        <w:t>è</w:t>
      </w:r>
      <w:r>
        <w:rPr>
          <w:spacing w:val="-16"/>
        </w:rPr>
        <w:t xml:space="preserve"> </w:t>
      </w:r>
      <w:r>
        <w:t>pubblicato</w:t>
      </w:r>
      <w:r>
        <w:rPr>
          <w:spacing w:val="-17"/>
        </w:rPr>
        <w:t xml:space="preserve"> sul sito</w:t>
      </w:r>
      <w:r>
        <w:rPr>
          <w:spacing w:val="-19"/>
        </w:rPr>
        <w:t xml:space="preserve"> </w:t>
      </w:r>
      <w:r>
        <w:t>del</w:t>
      </w:r>
      <w:r>
        <w:rPr>
          <w:spacing w:val="-15"/>
        </w:rPr>
        <w:t xml:space="preserve"> </w:t>
      </w:r>
      <w:r>
        <w:t>CPIA</w:t>
      </w:r>
      <w:r>
        <w:rPr>
          <w:spacing w:val="-12"/>
        </w:rPr>
        <w:t xml:space="preserve"> </w:t>
      </w:r>
      <w:r>
        <w:t>e</w:t>
      </w:r>
      <w:r>
        <w:rPr>
          <w:spacing w:val="-14"/>
        </w:rPr>
        <w:t xml:space="preserve"> </w:t>
      </w:r>
      <w:r>
        <w:t>inviato</w:t>
      </w:r>
      <w:r>
        <w:rPr>
          <w:spacing w:val="-19"/>
        </w:rPr>
        <w:t xml:space="preserve"> </w:t>
      </w:r>
      <w:r>
        <w:t>tramite</w:t>
      </w:r>
      <w:r>
        <w:rPr>
          <w:spacing w:val="-16"/>
        </w:rPr>
        <w:t xml:space="preserve"> </w:t>
      </w:r>
      <w:r>
        <w:t>posta</w:t>
      </w:r>
      <w:r>
        <w:rPr>
          <w:spacing w:val="-16"/>
        </w:rPr>
        <w:t xml:space="preserve"> </w:t>
      </w:r>
      <w:r>
        <w:t>elettronica</w:t>
      </w:r>
      <w:r>
        <w:rPr>
          <w:spacing w:val="-16"/>
        </w:rPr>
        <w:t xml:space="preserve"> </w:t>
      </w:r>
      <w:r>
        <w:t>alle</w:t>
      </w:r>
      <w:r>
        <w:rPr>
          <w:spacing w:val="-16"/>
        </w:rPr>
        <w:t xml:space="preserve"> </w:t>
      </w:r>
      <w:r>
        <w:t>Istituzioni scolastiche delle scuole facenti parte della rete nonché ai singoli</w:t>
      </w:r>
      <w:r>
        <w:rPr>
          <w:spacing w:val="-6"/>
        </w:rPr>
        <w:t xml:space="preserve"> </w:t>
      </w:r>
      <w:r>
        <w:t>componenti.</w:t>
      </w:r>
    </w:p>
    <w:p w14:paraId="5F9C10D2" w14:textId="77777777" w:rsidR="001C755C" w:rsidRDefault="001C755C" w:rsidP="001C755C">
      <w:pPr>
        <w:pStyle w:val="NormaleWeb"/>
        <w:spacing w:before="2" w:beforeAutospacing="0" w:after="0" w:afterAutospacing="0"/>
        <w:ind w:left="112"/>
        <w:jc w:val="both"/>
      </w:pPr>
      <w:r>
        <w:t>Le riunioni possono avvenire in seduta plenaria o per articolazioni.</w:t>
      </w:r>
    </w:p>
    <w:p w14:paraId="013E42E0" w14:textId="77777777" w:rsidR="001C755C" w:rsidRDefault="001C755C" w:rsidP="001C755C">
      <w:pPr>
        <w:pStyle w:val="NormaleWeb"/>
        <w:spacing w:before="37" w:beforeAutospacing="0" w:after="0" w:afterAutospacing="0" w:line="276" w:lineRule="auto"/>
        <w:ind w:left="112"/>
        <w:jc w:val="both"/>
      </w:pPr>
      <w:r>
        <w:t>La partecipazione ai lavori della Commissione costituisce obbligo di servizio per il personale docente (art. 5, comma 2, D.P.R. 263/12)</w:t>
      </w:r>
    </w:p>
    <w:p w14:paraId="4C984525" w14:textId="77777777" w:rsidR="001C755C" w:rsidRDefault="001C755C" w:rsidP="001C755C">
      <w:pPr>
        <w:widowControl/>
        <w:spacing w:line="276" w:lineRule="auto"/>
        <w:sectPr w:rsidR="001C755C">
          <w:pgSz w:w="11910" w:h="16840"/>
          <w:pgMar w:top="1320" w:right="820" w:bottom="280" w:left="1020" w:header="720" w:footer="720" w:gutter="0"/>
          <w:cols w:space="720"/>
        </w:sectPr>
      </w:pPr>
    </w:p>
    <w:p w14:paraId="08A17802" w14:textId="77777777" w:rsidR="001C755C" w:rsidRDefault="001C755C" w:rsidP="001C755C">
      <w:pPr>
        <w:pStyle w:val="Titolo31"/>
        <w:spacing w:before="76"/>
        <w:ind w:left="1800"/>
        <w:rPr>
          <w:lang w:val="it-IT"/>
        </w:rPr>
      </w:pPr>
      <w:r>
        <w:rPr>
          <w:lang w:val="it-IT"/>
        </w:rPr>
        <w:t>ART. 6 Verbale delle riunioni</w:t>
      </w:r>
    </w:p>
    <w:p w14:paraId="3585A252" w14:textId="77777777" w:rsidR="001C755C" w:rsidRDefault="001C755C" w:rsidP="001C755C">
      <w:pPr>
        <w:pStyle w:val="NormaleWeb"/>
        <w:spacing w:before="3" w:beforeAutospacing="0"/>
        <w:rPr>
          <w:b/>
          <w:sz w:val="28"/>
          <w:szCs w:val="22"/>
        </w:rPr>
      </w:pPr>
    </w:p>
    <w:p w14:paraId="62B0E31A" w14:textId="77777777" w:rsidR="001C755C" w:rsidRDefault="001C755C" w:rsidP="001C755C">
      <w:pPr>
        <w:pStyle w:val="NormaleWeb"/>
        <w:ind w:left="112"/>
        <w:jc w:val="both"/>
      </w:pPr>
      <w:r>
        <w:t>Il verbale della seduta viene redatto da un segretario nominato dal Presidente della Commissione.</w:t>
      </w:r>
    </w:p>
    <w:p w14:paraId="370548F1" w14:textId="77777777" w:rsidR="001C755C" w:rsidRDefault="001C755C" w:rsidP="001C755C">
      <w:pPr>
        <w:pStyle w:val="NormaleWeb"/>
        <w:spacing w:before="36" w:beforeAutospacing="0" w:after="0" w:afterAutospacing="0" w:line="276" w:lineRule="auto"/>
        <w:ind w:left="112" w:right="106"/>
        <w:jc w:val="both"/>
      </w:pPr>
      <w:r>
        <w:t>La redazione del verbale avrà carattere sintetico. Saranno riportati analiticamente i risultati delle votazioni e le delibere</w:t>
      </w:r>
      <w:r>
        <w:rPr>
          <w:spacing w:val="-14"/>
        </w:rPr>
        <w:t xml:space="preserve"> </w:t>
      </w:r>
      <w:r>
        <w:t>assunte.</w:t>
      </w:r>
      <w:r>
        <w:rPr>
          <w:spacing w:val="-14"/>
        </w:rPr>
        <w:t xml:space="preserve"> </w:t>
      </w:r>
      <w:r>
        <w:t>Il</w:t>
      </w:r>
      <w:r>
        <w:rPr>
          <w:spacing w:val="-13"/>
        </w:rPr>
        <w:t xml:space="preserve"> </w:t>
      </w:r>
      <w:r>
        <w:t>contenuto</w:t>
      </w:r>
      <w:r>
        <w:rPr>
          <w:spacing w:val="-14"/>
        </w:rPr>
        <w:t xml:space="preserve"> </w:t>
      </w:r>
      <w:r>
        <w:t>degli</w:t>
      </w:r>
      <w:r>
        <w:rPr>
          <w:spacing w:val="-13"/>
        </w:rPr>
        <w:t xml:space="preserve"> </w:t>
      </w:r>
      <w:r>
        <w:t>interventi</w:t>
      </w:r>
      <w:r>
        <w:rPr>
          <w:spacing w:val="-16"/>
        </w:rPr>
        <w:t xml:space="preserve"> </w:t>
      </w:r>
      <w:r>
        <w:t>sarà</w:t>
      </w:r>
      <w:r>
        <w:rPr>
          <w:spacing w:val="-14"/>
        </w:rPr>
        <w:t xml:space="preserve"> </w:t>
      </w:r>
      <w:r>
        <w:t>riportato</w:t>
      </w:r>
      <w:r>
        <w:rPr>
          <w:spacing w:val="-14"/>
        </w:rPr>
        <w:t xml:space="preserve"> </w:t>
      </w:r>
      <w:r>
        <w:t>integralmente</w:t>
      </w:r>
      <w:r>
        <w:rPr>
          <w:spacing w:val="-14"/>
        </w:rPr>
        <w:t xml:space="preserve"> </w:t>
      </w:r>
      <w:r>
        <w:t>solo</w:t>
      </w:r>
      <w:r>
        <w:rPr>
          <w:spacing w:val="-14"/>
        </w:rPr>
        <w:t xml:space="preserve"> </w:t>
      </w:r>
      <w:r>
        <w:t>nel</w:t>
      </w:r>
      <w:r>
        <w:rPr>
          <w:spacing w:val="-13"/>
        </w:rPr>
        <w:t xml:space="preserve"> </w:t>
      </w:r>
      <w:r>
        <w:t>caso</w:t>
      </w:r>
      <w:r>
        <w:rPr>
          <w:spacing w:val="-14"/>
        </w:rPr>
        <w:t xml:space="preserve"> </w:t>
      </w:r>
      <w:r>
        <w:t>in</w:t>
      </w:r>
      <w:r>
        <w:rPr>
          <w:spacing w:val="-17"/>
        </w:rPr>
        <w:t xml:space="preserve"> </w:t>
      </w:r>
      <w:r>
        <w:t>cui</w:t>
      </w:r>
      <w:r>
        <w:rPr>
          <w:spacing w:val="-16"/>
        </w:rPr>
        <w:t xml:space="preserve"> </w:t>
      </w:r>
      <w:r>
        <w:t>l’intervenuto</w:t>
      </w:r>
      <w:r>
        <w:rPr>
          <w:spacing w:val="-14"/>
        </w:rPr>
        <w:t xml:space="preserve"> </w:t>
      </w:r>
      <w:r>
        <w:t>chieda espressamente la messa a verbale di specifiche</w:t>
      </w:r>
      <w:r>
        <w:rPr>
          <w:spacing w:val="-4"/>
        </w:rPr>
        <w:t xml:space="preserve"> </w:t>
      </w:r>
      <w:r>
        <w:t>frasi.</w:t>
      </w:r>
    </w:p>
    <w:p w14:paraId="60CC1FFD" w14:textId="77777777" w:rsidR="001C755C" w:rsidRDefault="001C755C" w:rsidP="001C755C">
      <w:pPr>
        <w:pStyle w:val="NormaleWeb"/>
        <w:ind w:left="112"/>
        <w:jc w:val="both"/>
      </w:pPr>
      <w:r>
        <w:t>Il verbale verrà letto e votato per approvazione nella seduta successiva della Commissione.</w:t>
      </w:r>
    </w:p>
    <w:p w14:paraId="11F40FF8" w14:textId="77777777" w:rsidR="001C755C" w:rsidRDefault="001C755C" w:rsidP="001C755C">
      <w:pPr>
        <w:pStyle w:val="NormaleWeb"/>
        <w:spacing w:before="10" w:beforeAutospacing="0"/>
        <w:rPr>
          <w:sz w:val="28"/>
          <w:szCs w:val="22"/>
        </w:rPr>
      </w:pPr>
    </w:p>
    <w:p w14:paraId="5B155583" w14:textId="77777777" w:rsidR="001C755C" w:rsidRDefault="001C755C" w:rsidP="001C755C">
      <w:pPr>
        <w:pStyle w:val="Titolo31"/>
        <w:ind w:right="1792"/>
        <w:rPr>
          <w:lang w:val="it-IT"/>
        </w:rPr>
      </w:pPr>
      <w:r>
        <w:rPr>
          <w:lang w:val="it-IT"/>
        </w:rPr>
        <w:t>ART. 7 Validità delle votazioni</w:t>
      </w:r>
    </w:p>
    <w:p w14:paraId="5C7E7A2D" w14:textId="77777777" w:rsidR="001C755C" w:rsidRDefault="001C755C" w:rsidP="001C755C">
      <w:pPr>
        <w:pStyle w:val="NormaleWeb"/>
        <w:spacing w:before="2" w:beforeAutospacing="0"/>
        <w:rPr>
          <w:b/>
          <w:sz w:val="28"/>
          <w:szCs w:val="22"/>
        </w:rPr>
      </w:pPr>
    </w:p>
    <w:p w14:paraId="7B21E64A" w14:textId="77777777" w:rsidR="001C755C" w:rsidRDefault="001C755C" w:rsidP="001C755C">
      <w:pPr>
        <w:pStyle w:val="NormaleWeb"/>
        <w:spacing w:before="1" w:beforeAutospacing="0" w:after="0" w:afterAutospacing="0" w:line="276" w:lineRule="auto"/>
        <w:ind w:left="112"/>
      </w:pPr>
      <w:r>
        <w:t>I voti sono espressi per alzata di mano. Ogni deliberazione si intende approvata quando abbia ottenuto il voto favorevole della metà più uno dei votanti. Le votazioni sono espresse a maggioranza relativa.</w:t>
      </w:r>
    </w:p>
    <w:p w14:paraId="5E8C8BD5" w14:textId="77777777" w:rsidR="001C755C" w:rsidRDefault="001C755C" w:rsidP="001C755C">
      <w:pPr>
        <w:pStyle w:val="NormaleWeb"/>
        <w:rPr>
          <w:szCs w:val="22"/>
        </w:rPr>
      </w:pPr>
    </w:p>
    <w:p w14:paraId="50DD5A65" w14:textId="77777777" w:rsidR="001C755C" w:rsidRDefault="001C755C" w:rsidP="001C755C">
      <w:pPr>
        <w:pStyle w:val="NormaleWeb"/>
        <w:spacing w:before="7" w:beforeAutospacing="0"/>
      </w:pPr>
    </w:p>
    <w:p w14:paraId="56E1C3BC" w14:textId="77777777" w:rsidR="001C755C" w:rsidRDefault="001C755C" w:rsidP="001C755C">
      <w:pPr>
        <w:pStyle w:val="Titolo31"/>
        <w:spacing w:before="1"/>
        <w:ind w:left="1800"/>
        <w:rPr>
          <w:lang w:val="it-IT"/>
        </w:rPr>
      </w:pPr>
      <w:r>
        <w:rPr>
          <w:lang w:val="it-IT"/>
        </w:rPr>
        <w:t>ART.8 Domande di iscrizione</w:t>
      </w:r>
    </w:p>
    <w:p w14:paraId="2E1EE47B" w14:textId="77777777" w:rsidR="001C755C" w:rsidRDefault="001C755C" w:rsidP="001C755C">
      <w:pPr>
        <w:pStyle w:val="NormaleWeb"/>
        <w:spacing w:before="3" w:beforeAutospacing="0"/>
        <w:rPr>
          <w:b/>
          <w:sz w:val="28"/>
          <w:szCs w:val="22"/>
        </w:rPr>
      </w:pPr>
    </w:p>
    <w:p w14:paraId="72300CB6" w14:textId="77777777" w:rsidR="001C755C" w:rsidRDefault="001C755C" w:rsidP="001C755C">
      <w:pPr>
        <w:pStyle w:val="NormaleWeb"/>
        <w:spacing w:before="0" w:beforeAutospacing="0" w:after="0" w:afterAutospacing="0" w:line="276" w:lineRule="auto"/>
        <w:ind w:left="112" w:right="100"/>
        <w:jc w:val="both"/>
      </w:pPr>
      <w:r>
        <w:t>Al fine di consentire alla Commissione di svolgere con maggiore efficacia il proprio compito istituzionale, le Istituzioni scolastiche secondarie di secondo grado trasmettono tempestivamente al CPIA copia delle domande di iscrizione pervenute. La trasmissione delle domande di iscrizione potrà avvenire anche tramite supporto informatico.</w:t>
      </w:r>
    </w:p>
    <w:p w14:paraId="38648DA4" w14:textId="77777777" w:rsidR="001C755C" w:rsidRDefault="001C755C" w:rsidP="001C755C">
      <w:pPr>
        <w:pStyle w:val="NormaleWeb"/>
        <w:rPr>
          <w:szCs w:val="22"/>
        </w:rPr>
      </w:pPr>
    </w:p>
    <w:p w14:paraId="049A993C" w14:textId="77777777" w:rsidR="001C755C" w:rsidRDefault="001C755C" w:rsidP="001C755C">
      <w:pPr>
        <w:pStyle w:val="NormaleWeb"/>
        <w:spacing w:before="8" w:beforeAutospacing="0"/>
      </w:pPr>
    </w:p>
    <w:p w14:paraId="39F53F4E" w14:textId="77777777" w:rsidR="001C755C" w:rsidRDefault="001C755C" w:rsidP="001C755C">
      <w:pPr>
        <w:pStyle w:val="Titolo31"/>
        <w:spacing w:before="1"/>
        <w:rPr>
          <w:lang w:val="it-IT"/>
        </w:rPr>
      </w:pPr>
      <w:r>
        <w:rPr>
          <w:lang w:val="it-IT"/>
        </w:rPr>
        <w:t>ART.9 Composizione</w:t>
      </w:r>
    </w:p>
    <w:p w14:paraId="108A6922" w14:textId="77777777" w:rsidR="001C755C" w:rsidRDefault="001C755C" w:rsidP="001C755C">
      <w:pPr>
        <w:pStyle w:val="NormaleWeb"/>
        <w:spacing w:before="8" w:beforeAutospacing="0"/>
        <w:rPr>
          <w:b/>
          <w:sz w:val="23"/>
          <w:szCs w:val="22"/>
        </w:rPr>
      </w:pPr>
    </w:p>
    <w:p w14:paraId="28EFF001" w14:textId="77777777" w:rsidR="001C755C" w:rsidRDefault="001C755C" w:rsidP="001C755C">
      <w:pPr>
        <w:pStyle w:val="NormaleWeb"/>
        <w:spacing w:before="0" w:beforeAutospacing="0" w:after="0" w:afterAutospacing="0" w:line="276" w:lineRule="auto"/>
        <w:ind w:left="112" w:right="104"/>
        <w:jc w:val="both"/>
      </w:pPr>
    </w:p>
    <w:p w14:paraId="17D7281D" w14:textId="77777777" w:rsidR="001C755C" w:rsidRDefault="001C755C" w:rsidP="001C755C">
      <w:pPr>
        <w:pStyle w:val="NormaleWeb"/>
        <w:spacing w:before="0" w:beforeAutospacing="0" w:after="0" w:afterAutospacing="0" w:line="276" w:lineRule="auto"/>
        <w:ind w:left="112" w:right="104"/>
        <w:jc w:val="both"/>
      </w:pPr>
      <w:r>
        <w:t xml:space="preserve">La Commissione è composta da un docente per ogni singolo istituto superiore firmatario dell’Accordo di Rete e, per il CPIA, dal Dirigente Scolastico, che presiede la Commissione, e da un docente di I livello e da un docente dell’Alfabetizzazione designati dal Dirigente stesso. </w:t>
      </w:r>
    </w:p>
    <w:p w14:paraId="342A9A88" w14:textId="77777777" w:rsidR="001C755C" w:rsidRDefault="001C755C" w:rsidP="001C755C">
      <w:pPr>
        <w:pStyle w:val="NormaleWeb"/>
        <w:ind w:left="112"/>
        <w:jc w:val="both"/>
      </w:pPr>
      <w:r>
        <w:t>L’elenco dei componenti la Commissione è riportato nell’Allegato 1.</w:t>
      </w:r>
    </w:p>
    <w:p w14:paraId="61771D82" w14:textId="77777777" w:rsidR="001C755C" w:rsidRDefault="001C755C" w:rsidP="001C755C">
      <w:pPr>
        <w:pStyle w:val="NormaleWeb"/>
        <w:spacing w:before="37" w:beforeAutospacing="0" w:after="0" w:afterAutospacing="0" w:line="276" w:lineRule="auto"/>
        <w:ind w:left="112"/>
        <w:jc w:val="both"/>
      </w:pPr>
      <w:r>
        <w:t>Per gli adulti stranieri la Commissione può eventualmente essere integrata, senza oneri, da esperti e/o mediatori linguistici.</w:t>
      </w:r>
    </w:p>
    <w:p w14:paraId="31B3F6B8" w14:textId="77777777" w:rsidR="001C755C" w:rsidRDefault="001C755C" w:rsidP="001C755C">
      <w:pPr>
        <w:pStyle w:val="NormaleWeb"/>
        <w:spacing w:before="0" w:beforeAutospacing="0" w:after="0" w:afterAutospacing="0" w:line="276" w:lineRule="auto"/>
        <w:ind w:left="112" w:right="6"/>
        <w:jc w:val="both"/>
      </w:pPr>
      <w:r>
        <w:t>La Commissione può, inoltre, avvalersi senza nuovi o maggiori oneri, di esperti esterni provenienti dal mondo del lavoro, delle professioni, della ricerca scientifica e tecnologica e del terzo settore.</w:t>
      </w:r>
    </w:p>
    <w:p w14:paraId="600CB94C" w14:textId="77777777" w:rsidR="001C755C" w:rsidRDefault="001C755C" w:rsidP="001C755C">
      <w:pPr>
        <w:pStyle w:val="NormaleWeb"/>
        <w:rPr>
          <w:szCs w:val="22"/>
        </w:rPr>
      </w:pPr>
    </w:p>
    <w:p w14:paraId="632D8B3F" w14:textId="77777777" w:rsidR="001C755C" w:rsidRDefault="001C755C" w:rsidP="001C755C">
      <w:pPr>
        <w:pStyle w:val="NormaleWeb"/>
        <w:spacing w:before="8" w:beforeAutospacing="0"/>
      </w:pPr>
    </w:p>
    <w:p w14:paraId="6543ECA4" w14:textId="77777777" w:rsidR="001C755C" w:rsidRDefault="001C755C" w:rsidP="001C755C">
      <w:pPr>
        <w:pStyle w:val="Titolo31"/>
        <w:spacing w:before="1"/>
        <w:ind w:left="1801"/>
        <w:rPr>
          <w:lang w:val="it-IT"/>
        </w:rPr>
      </w:pPr>
      <w:r>
        <w:rPr>
          <w:lang w:val="it-IT"/>
        </w:rPr>
        <w:t>ART. 10 Articolazioni</w:t>
      </w:r>
    </w:p>
    <w:p w14:paraId="79DA39F9" w14:textId="77777777" w:rsidR="001C755C" w:rsidRDefault="001C755C" w:rsidP="001C755C">
      <w:pPr>
        <w:pStyle w:val="NormaleWeb"/>
        <w:spacing w:before="1" w:beforeAutospacing="0"/>
        <w:rPr>
          <w:b/>
          <w:sz w:val="28"/>
          <w:szCs w:val="22"/>
        </w:rPr>
      </w:pPr>
    </w:p>
    <w:p w14:paraId="43EF02F6" w14:textId="77777777" w:rsidR="001C755C" w:rsidRDefault="001C755C" w:rsidP="001C755C">
      <w:pPr>
        <w:pStyle w:val="NormaleWeb"/>
        <w:ind w:left="112"/>
      </w:pPr>
      <w:r>
        <w:t>La Commissione della rete del CPIA si articola nelle seguenti sezioni funzionali:</w:t>
      </w:r>
    </w:p>
    <w:p w14:paraId="43517ACC" w14:textId="77777777" w:rsidR="001C755C" w:rsidRDefault="001C755C" w:rsidP="001C755C">
      <w:pPr>
        <w:pStyle w:val="NormaleWeb"/>
        <w:spacing w:before="37" w:beforeAutospacing="0" w:after="0" w:afterAutospacing="0" w:line="276" w:lineRule="auto"/>
        <w:ind w:left="112" w:right="2201"/>
      </w:pPr>
      <w:r>
        <w:t>La sottocommissione: percorsi di apprendimento e alfabetizzazione della lingua italiana; II sottocommissione: percorsi di I livello;</w:t>
      </w:r>
    </w:p>
    <w:p w14:paraId="27E0BF60" w14:textId="77777777" w:rsidR="001C755C" w:rsidRDefault="001C755C" w:rsidP="001C755C">
      <w:pPr>
        <w:pStyle w:val="NormaleWeb"/>
        <w:spacing w:before="3" w:beforeAutospacing="0" w:after="0" w:afterAutospacing="0" w:line="276" w:lineRule="auto"/>
        <w:ind w:left="112" w:right="2733"/>
      </w:pPr>
      <w:r>
        <w:t>III sottocommissione: percorsi di II livello;</w:t>
      </w:r>
    </w:p>
    <w:p w14:paraId="741A827D" w14:textId="77777777" w:rsidR="001C755C" w:rsidRDefault="001C755C" w:rsidP="001C755C">
      <w:pPr>
        <w:pStyle w:val="NormaleWeb"/>
        <w:spacing w:before="3" w:beforeAutospacing="0" w:after="0" w:afterAutospacing="0" w:line="276" w:lineRule="auto"/>
        <w:ind w:left="112" w:right="2733"/>
      </w:pPr>
      <w:r>
        <w:t>IV sottocommissione: misure di sistema.</w:t>
      </w:r>
    </w:p>
    <w:p w14:paraId="380CF397" w14:textId="77777777" w:rsidR="001C755C" w:rsidRDefault="001C755C" w:rsidP="001C755C">
      <w:pPr>
        <w:pStyle w:val="NormaleWeb"/>
        <w:ind w:left="112"/>
        <w:jc w:val="both"/>
      </w:pPr>
      <w:r>
        <w:t>Le deliberazioni sono adottate durante apposite sedute in sessione plenaria.</w:t>
      </w:r>
    </w:p>
    <w:p w14:paraId="63E9BD32" w14:textId="77777777" w:rsidR="001C755C" w:rsidRDefault="001C755C" w:rsidP="001C755C">
      <w:pPr>
        <w:jc w:val="both"/>
      </w:pPr>
    </w:p>
    <w:p w14:paraId="190C2319" w14:textId="77777777" w:rsidR="001C755C" w:rsidRDefault="001C755C" w:rsidP="001C755C">
      <w:pPr>
        <w:pStyle w:val="Titolo31"/>
        <w:spacing w:before="76"/>
        <w:ind w:left="3361" w:right="0"/>
        <w:jc w:val="left"/>
        <w:rPr>
          <w:lang w:val="it-IT"/>
        </w:rPr>
      </w:pPr>
      <w:r>
        <w:rPr>
          <w:lang w:val="it-IT"/>
        </w:rPr>
        <w:t>ART.11 Modalità di funzionamento</w:t>
      </w:r>
    </w:p>
    <w:p w14:paraId="01AB3A32" w14:textId="77777777" w:rsidR="001C755C" w:rsidRDefault="001C755C" w:rsidP="001C755C">
      <w:pPr>
        <w:pStyle w:val="NormaleWeb"/>
        <w:spacing w:before="3" w:beforeAutospacing="0"/>
        <w:rPr>
          <w:b/>
          <w:sz w:val="28"/>
          <w:szCs w:val="22"/>
        </w:rPr>
      </w:pPr>
    </w:p>
    <w:p w14:paraId="20E447EA" w14:textId="77777777" w:rsidR="001C755C" w:rsidRDefault="001C755C" w:rsidP="001C755C">
      <w:pPr>
        <w:pStyle w:val="NormaleWeb"/>
        <w:spacing w:before="0" w:beforeAutospacing="0" w:after="0" w:afterAutospacing="0" w:line="276" w:lineRule="auto"/>
        <w:ind w:left="112" w:right="102"/>
        <w:jc w:val="both"/>
      </w:pPr>
      <w:r>
        <w:t>Il processo per il riconoscimento delle competenze è articolato in tre fasi: a) identificazione; b) valutazione; c) attestazione.</w:t>
      </w:r>
    </w:p>
    <w:p w14:paraId="70A794E1" w14:textId="77777777" w:rsidR="001C755C" w:rsidRDefault="001C755C" w:rsidP="001C755C">
      <w:pPr>
        <w:pStyle w:val="NormaleWeb"/>
        <w:spacing w:before="5" w:beforeAutospacing="0"/>
        <w:rPr>
          <w:sz w:val="25"/>
          <w:szCs w:val="22"/>
        </w:rPr>
      </w:pPr>
    </w:p>
    <w:p w14:paraId="68076768" w14:textId="77777777" w:rsidR="001C755C" w:rsidRDefault="001C755C" w:rsidP="001C755C">
      <w:pPr>
        <w:pStyle w:val="NormaleWeb"/>
        <w:spacing w:before="0" w:beforeAutospacing="0" w:after="0" w:afterAutospacing="0" w:line="276" w:lineRule="auto"/>
        <w:ind w:left="112" w:right="101"/>
        <w:jc w:val="both"/>
      </w:pPr>
      <w:r>
        <w:t xml:space="preserve">La </w:t>
      </w:r>
      <w:r>
        <w:rPr>
          <w:b/>
        </w:rPr>
        <w:t xml:space="preserve">fase di identificazione </w:t>
      </w:r>
      <w:r>
        <w:t>è finalizzata all’individuazione e messa in trasparenza delle competenze comunque acquisite</w:t>
      </w:r>
      <w:r>
        <w:rPr>
          <w:spacing w:val="-7"/>
        </w:rPr>
        <w:t xml:space="preserve"> </w:t>
      </w:r>
      <w:r>
        <w:t>nell’apprendimento</w:t>
      </w:r>
      <w:r>
        <w:rPr>
          <w:spacing w:val="-7"/>
        </w:rPr>
        <w:t xml:space="preserve"> </w:t>
      </w:r>
      <w:r>
        <w:t>formale,</w:t>
      </w:r>
      <w:r>
        <w:rPr>
          <w:spacing w:val="-7"/>
        </w:rPr>
        <w:t xml:space="preserve"> </w:t>
      </w:r>
      <w:r>
        <w:t>non</w:t>
      </w:r>
      <w:r>
        <w:rPr>
          <w:spacing w:val="-7"/>
        </w:rPr>
        <w:t xml:space="preserve"> </w:t>
      </w:r>
      <w:r>
        <w:t>formale</w:t>
      </w:r>
      <w:r>
        <w:rPr>
          <w:spacing w:val="-7"/>
        </w:rPr>
        <w:t xml:space="preserve"> </w:t>
      </w:r>
      <w:proofErr w:type="spellStart"/>
      <w:r>
        <w:t>ed</w:t>
      </w:r>
      <w:proofErr w:type="spellEnd"/>
      <w:r>
        <w:rPr>
          <w:spacing w:val="-7"/>
        </w:rPr>
        <w:t xml:space="preserve"> </w:t>
      </w:r>
      <w:r>
        <w:t>informale,</w:t>
      </w:r>
      <w:r>
        <w:rPr>
          <w:spacing w:val="-9"/>
        </w:rPr>
        <w:t xml:space="preserve"> </w:t>
      </w:r>
      <w:r>
        <w:t>riconducibili</w:t>
      </w:r>
      <w:r>
        <w:rPr>
          <w:spacing w:val="-6"/>
        </w:rPr>
        <w:t xml:space="preserve"> </w:t>
      </w:r>
      <w:r>
        <w:t>ad</w:t>
      </w:r>
      <w:r>
        <w:rPr>
          <w:spacing w:val="-7"/>
        </w:rPr>
        <w:t xml:space="preserve"> </w:t>
      </w:r>
      <w:r>
        <w:t>una</w:t>
      </w:r>
      <w:r>
        <w:rPr>
          <w:spacing w:val="-7"/>
        </w:rPr>
        <w:t xml:space="preserve"> </w:t>
      </w:r>
      <w:r>
        <w:t>o</w:t>
      </w:r>
      <w:r>
        <w:rPr>
          <w:spacing w:val="-2"/>
        </w:rPr>
        <w:t xml:space="preserve"> </w:t>
      </w:r>
      <w:r>
        <w:t>più</w:t>
      </w:r>
      <w:r>
        <w:rPr>
          <w:spacing w:val="-10"/>
        </w:rPr>
        <w:t xml:space="preserve"> </w:t>
      </w:r>
      <w:r>
        <w:t>competenze</w:t>
      </w:r>
      <w:r>
        <w:rPr>
          <w:spacing w:val="-7"/>
        </w:rPr>
        <w:t xml:space="preserve"> </w:t>
      </w:r>
      <w:r>
        <w:t>attese</w:t>
      </w:r>
      <w:r>
        <w:rPr>
          <w:spacing w:val="-9"/>
        </w:rPr>
        <w:t xml:space="preserve"> </w:t>
      </w:r>
      <w:r>
        <w:t>in esito al periodo didattico del percorso richiesto dall’adulto all’atto</w:t>
      </w:r>
      <w:r>
        <w:rPr>
          <w:spacing w:val="-11"/>
        </w:rPr>
        <w:t xml:space="preserve"> </w:t>
      </w:r>
      <w:r>
        <w:t>dell’iscrizione.</w:t>
      </w:r>
    </w:p>
    <w:p w14:paraId="7F1701BB" w14:textId="77777777" w:rsidR="001C755C" w:rsidRDefault="001C755C" w:rsidP="001C755C">
      <w:pPr>
        <w:pStyle w:val="NormaleWeb"/>
        <w:spacing w:before="3" w:beforeAutospacing="0"/>
        <w:rPr>
          <w:sz w:val="25"/>
          <w:szCs w:val="22"/>
        </w:rPr>
      </w:pPr>
    </w:p>
    <w:p w14:paraId="30AA53ED" w14:textId="77777777" w:rsidR="001C755C" w:rsidRDefault="001C755C" w:rsidP="001C755C">
      <w:pPr>
        <w:pStyle w:val="NormaleWeb"/>
        <w:spacing w:before="0" w:beforeAutospacing="0" w:after="0" w:afterAutospacing="0" w:line="276" w:lineRule="auto"/>
        <w:ind w:left="112" w:right="105"/>
        <w:jc w:val="both"/>
      </w:pPr>
      <w:r>
        <w:t xml:space="preserve">La </w:t>
      </w:r>
      <w:r>
        <w:rPr>
          <w:b/>
        </w:rPr>
        <w:t xml:space="preserve">fase di valutazione </w:t>
      </w:r>
      <w:r>
        <w:t xml:space="preserve">è finalizzata all’accertamento del possesso delle competenze comunque acquisite nell’apprendimento formale, non formale </w:t>
      </w:r>
      <w:proofErr w:type="spellStart"/>
      <w:r>
        <w:t>ed</w:t>
      </w:r>
      <w:proofErr w:type="spellEnd"/>
      <w:r>
        <w:t xml:space="preserve"> informale, riconducibili ad una o più competenze attese in esito al periodo didattico del percorso richiesto dall’adulto all’atto dell’iscrizione.</w:t>
      </w:r>
    </w:p>
    <w:p w14:paraId="116281A5" w14:textId="77777777" w:rsidR="001C755C" w:rsidRDefault="001C755C" w:rsidP="001C755C">
      <w:pPr>
        <w:pStyle w:val="NormaleWeb"/>
        <w:spacing w:before="0" w:beforeAutospacing="0" w:after="0" w:afterAutospacing="0" w:line="276" w:lineRule="auto"/>
        <w:ind w:left="112" w:right="101"/>
        <w:jc w:val="both"/>
      </w:pPr>
      <w:r>
        <w:t>Le suddette fasi si svolgono presso ciascuna sede associata al CPIA per i percorsi di I livello e presso ciascuna Istituzione scolastica della rete per i percorsi di II livello e vedono il coinvolgimento dei docenti della sede associata</w:t>
      </w:r>
      <w:r>
        <w:rPr>
          <w:spacing w:val="-5"/>
        </w:rPr>
        <w:t xml:space="preserve"> </w:t>
      </w:r>
      <w:r>
        <w:t>o</w:t>
      </w:r>
      <w:r>
        <w:rPr>
          <w:spacing w:val="-5"/>
        </w:rPr>
        <w:t xml:space="preserve"> </w:t>
      </w:r>
      <w:r>
        <w:t>dell’Istituzione</w:t>
      </w:r>
      <w:r>
        <w:rPr>
          <w:spacing w:val="-8"/>
        </w:rPr>
        <w:t xml:space="preserve"> </w:t>
      </w:r>
      <w:r>
        <w:t>scolastica</w:t>
      </w:r>
      <w:r>
        <w:rPr>
          <w:spacing w:val="-5"/>
        </w:rPr>
        <w:t xml:space="preserve"> </w:t>
      </w:r>
      <w:r>
        <w:t>all’uopo</w:t>
      </w:r>
      <w:r>
        <w:rPr>
          <w:spacing w:val="-6"/>
        </w:rPr>
        <w:t xml:space="preserve"> </w:t>
      </w:r>
      <w:r>
        <w:t>individuati</w:t>
      </w:r>
      <w:r>
        <w:rPr>
          <w:spacing w:val="-5"/>
        </w:rPr>
        <w:t xml:space="preserve"> </w:t>
      </w:r>
      <w:r>
        <w:t>dai</w:t>
      </w:r>
      <w:r>
        <w:rPr>
          <w:spacing w:val="-5"/>
        </w:rPr>
        <w:t xml:space="preserve"> </w:t>
      </w:r>
      <w:r>
        <w:t>rispettivi</w:t>
      </w:r>
      <w:r>
        <w:rPr>
          <w:spacing w:val="-5"/>
        </w:rPr>
        <w:t xml:space="preserve"> </w:t>
      </w:r>
      <w:r>
        <w:t>Dirigenti</w:t>
      </w:r>
      <w:r>
        <w:rPr>
          <w:spacing w:val="-5"/>
        </w:rPr>
        <w:t xml:space="preserve"> </w:t>
      </w:r>
      <w:r>
        <w:t>scolastici</w:t>
      </w:r>
      <w:r>
        <w:rPr>
          <w:spacing w:val="-5"/>
        </w:rPr>
        <w:t xml:space="preserve"> </w:t>
      </w:r>
      <w:r>
        <w:t>con</w:t>
      </w:r>
      <w:r>
        <w:rPr>
          <w:spacing w:val="-5"/>
        </w:rPr>
        <w:t xml:space="preserve"> </w:t>
      </w:r>
      <w:r>
        <w:t>il</w:t>
      </w:r>
      <w:r>
        <w:rPr>
          <w:spacing w:val="-5"/>
        </w:rPr>
        <w:t xml:space="preserve"> </w:t>
      </w:r>
      <w:r>
        <w:t>coordinamento del referente/ membro della</w:t>
      </w:r>
      <w:r>
        <w:rPr>
          <w:spacing w:val="-4"/>
        </w:rPr>
        <w:t xml:space="preserve"> </w:t>
      </w:r>
      <w:r>
        <w:t>Commissione.</w:t>
      </w:r>
    </w:p>
    <w:p w14:paraId="0B14428E" w14:textId="77777777" w:rsidR="001C755C" w:rsidRDefault="001C755C" w:rsidP="001C755C">
      <w:pPr>
        <w:pStyle w:val="NormaleWeb"/>
        <w:spacing w:before="3" w:beforeAutospacing="0"/>
        <w:rPr>
          <w:sz w:val="25"/>
          <w:szCs w:val="22"/>
        </w:rPr>
      </w:pPr>
    </w:p>
    <w:p w14:paraId="2349EA20" w14:textId="77777777" w:rsidR="001C755C" w:rsidRDefault="001C755C" w:rsidP="001C755C">
      <w:pPr>
        <w:pStyle w:val="NormaleWeb"/>
        <w:spacing w:before="0" w:beforeAutospacing="0" w:after="0" w:afterAutospacing="0" w:line="276" w:lineRule="auto"/>
        <w:ind w:left="112" w:right="104"/>
        <w:jc w:val="both"/>
      </w:pPr>
      <w:r>
        <w:t xml:space="preserve">Nella fase di </w:t>
      </w:r>
      <w:r>
        <w:rPr>
          <w:b/>
        </w:rPr>
        <w:t xml:space="preserve">attestazione </w:t>
      </w:r>
      <w:r>
        <w:t>la Commissione certifica il possesso delle competenze, individuate e valutate nelle fasi</w:t>
      </w:r>
      <w:r>
        <w:rPr>
          <w:spacing w:val="-16"/>
        </w:rPr>
        <w:t xml:space="preserve"> </w:t>
      </w:r>
      <w:r>
        <w:t>precedenti,</w:t>
      </w:r>
      <w:r>
        <w:rPr>
          <w:spacing w:val="-17"/>
        </w:rPr>
        <w:t xml:space="preserve"> </w:t>
      </w:r>
      <w:r>
        <w:t>e</w:t>
      </w:r>
      <w:r>
        <w:rPr>
          <w:spacing w:val="-16"/>
        </w:rPr>
        <w:t xml:space="preserve"> </w:t>
      </w:r>
      <w:r>
        <w:t>le</w:t>
      </w:r>
      <w:r>
        <w:rPr>
          <w:spacing w:val="-16"/>
        </w:rPr>
        <w:t xml:space="preserve"> </w:t>
      </w:r>
      <w:r>
        <w:t>riconosce</w:t>
      </w:r>
      <w:r>
        <w:rPr>
          <w:spacing w:val="-16"/>
        </w:rPr>
        <w:t xml:space="preserve"> </w:t>
      </w:r>
      <w:r>
        <w:t>come</w:t>
      </w:r>
      <w:r>
        <w:rPr>
          <w:spacing w:val="-16"/>
        </w:rPr>
        <w:t xml:space="preserve"> </w:t>
      </w:r>
      <w:r>
        <w:t>crediti</w:t>
      </w:r>
      <w:r>
        <w:rPr>
          <w:spacing w:val="-16"/>
        </w:rPr>
        <w:t xml:space="preserve"> </w:t>
      </w:r>
      <w:r>
        <w:t>riconducibili</w:t>
      </w:r>
      <w:r>
        <w:rPr>
          <w:spacing w:val="-16"/>
        </w:rPr>
        <w:t xml:space="preserve"> </w:t>
      </w:r>
      <w:r>
        <w:t>a</w:t>
      </w:r>
      <w:r>
        <w:rPr>
          <w:spacing w:val="-16"/>
        </w:rPr>
        <w:t xml:space="preserve"> </w:t>
      </w:r>
      <w:r>
        <w:t>una</w:t>
      </w:r>
      <w:r>
        <w:rPr>
          <w:spacing w:val="-16"/>
        </w:rPr>
        <w:t xml:space="preserve"> </w:t>
      </w:r>
      <w:r>
        <w:t>o</w:t>
      </w:r>
      <w:r>
        <w:rPr>
          <w:spacing w:val="-17"/>
        </w:rPr>
        <w:t xml:space="preserve"> </w:t>
      </w:r>
      <w:r>
        <w:t>più</w:t>
      </w:r>
      <w:r>
        <w:rPr>
          <w:spacing w:val="-17"/>
        </w:rPr>
        <w:t xml:space="preserve"> </w:t>
      </w:r>
      <w:r>
        <w:t>competenze</w:t>
      </w:r>
      <w:r>
        <w:rPr>
          <w:spacing w:val="-16"/>
        </w:rPr>
        <w:t xml:space="preserve"> </w:t>
      </w:r>
      <w:r>
        <w:t>attese</w:t>
      </w:r>
      <w:r>
        <w:rPr>
          <w:spacing w:val="-16"/>
        </w:rPr>
        <w:t xml:space="preserve"> </w:t>
      </w:r>
      <w:r>
        <w:t>in</w:t>
      </w:r>
      <w:r>
        <w:rPr>
          <w:spacing w:val="-17"/>
        </w:rPr>
        <w:t xml:space="preserve"> </w:t>
      </w:r>
      <w:r>
        <w:t>esito</w:t>
      </w:r>
      <w:r>
        <w:rPr>
          <w:spacing w:val="-17"/>
        </w:rPr>
        <w:t xml:space="preserve"> </w:t>
      </w:r>
      <w:r>
        <w:t>al</w:t>
      </w:r>
      <w:r>
        <w:rPr>
          <w:spacing w:val="-16"/>
        </w:rPr>
        <w:t xml:space="preserve"> </w:t>
      </w:r>
      <w:r>
        <w:t>periodo</w:t>
      </w:r>
      <w:r>
        <w:rPr>
          <w:spacing w:val="-17"/>
        </w:rPr>
        <w:t xml:space="preserve"> </w:t>
      </w:r>
      <w:r>
        <w:t>didattico del percorso richiesto dall'adulto all'atto dell'iscrizione. In questa fase ciascun componente la Commissione presenta il candidato (per il tramite del dossier) alla Commissione in seduta plenaria, che delibera l’attribuzione dei crediti in coerenza con il percorso</w:t>
      </w:r>
      <w:r>
        <w:rPr>
          <w:spacing w:val="-2"/>
        </w:rPr>
        <w:t xml:space="preserve"> </w:t>
      </w:r>
      <w:r>
        <w:t>richiesto.</w:t>
      </w:r>
    </w:p>
    <w:p w14:paraId="65A78B5D" w14:textId="77777777" w:rsidR="001C755C" w:rsidRDefault="001C755C" w:rsidP="001C755C">
      <w:pPr>
        <w:pStyle w:val="NormaleWeb"/>
        <w:ind w:left="113"/>
        <w:jc w:val="both"/>
      </w:pPr>
      <w:r>
        <w:t>In base agli esiti delle fasi precedenti il processo si conclude con una delle ipotesi alternative:</w:t>
      </w:r>
    </w:p>
    <w:p w14:paraId="679A6266" w14:textId="77777777" w:rsidR="001C755C" w:rsidRDefault="001C755C" w:rsidP="001C755C">
      <w:pPr>
        <w:pStyle w:val="Paragrafoelenco"/>
        <w:numPr>
          <w:ilvl w:val="0"/>
          <w:numId w:val="12"/>
        </w:numPr>
        <w:tabs>
          <w:tab w:val="left" w:pos="341"/>
        </w:tabs>
        <w:autoSpaceDE w:val="0"/>
        <w:autoSpaceDN w:val="0"/>
        <w:spacing w:before="36" w:line="276" w:lineRule="auto"/>
        <w:ind w:right="108" w:firstLine="0"/>
        <w:contextualSpacing w:val="0"/>
        <w:jc w:val="both"/>
      </w:pPr>
      <w:r>
        <w:t>attestazione di tutte le competenze attese in esito al periodo didattico del percorso richiesto dall'adulto all'atto dell'iscrizione;</w:t>
      </w:r>
    </w:p>
    <w:p w14:paraId="28BDC74F" w14:textId="77777777" w:rsidR="001C755C" w:rsidRDefault="001C755C" w:rsidP="001C755C">
      <w:pPr>
        <w:pStyle w:val="Paragrafoelenco"/>
        <w:numPr>
          <w:ilvl w:val="0"/>
          <w:numId w:val="12"/>
        </w:numPr>
        <w:tabs>
          <w:tab w:val="left" w:pos="342"/>
        </w:tabs>
        <w:autoSpaceDE w:val="0"/>
        <w:autoSpaceDN w:val="0"/>
        <w:spacing w:line="276" w:lineRule="auto"/>
        <w:ind w:right="108" w:firstLine="0"/>
        <w:contextualSpacing w:val="0"/>
        <w:jc w:val="both"/>
      </w:pPr>
      <w:r>
        <w:t>attestazione</w:t>
      </w:r>
      <w:r>
        <w:rPr>
          <w:spacing w:val="-16"/>
        </w:rPr>
        <w:t xml:space="preserve"> </w:t>
      </w:r>
      <w:r>
        <w:t>di</w:t>
      </w:r>
      <w:r>
        <w:rPr>
          <w:spacing w:val="-14"/>
        </w:rPr>
        <w:t xml:space="preserve"> </w:t>
      </w:r>
      <w:r>
        <w:t>una</w:t>
      </w:r>
      <w:r>
        <w:rPr>
          <w:spacing w:val="-16"/>
        </w:rPr>
        <w:t xml:space="preserve"> </w:t>
      </w:r>
      <w:r>
        <w:t>o</w:t>
      </w:r>
      <w:r>
        <w:rPr>
          <w:spacing w:val="-15"/>
        </w:rPr>
        <w:t xml:space="preserve"> </w:t>
      </w:r>
      <w:r>
        <w:t>più</w:t>
      </w:r>
      <w:r>
        <w:rPr>
          <w:spacing w:val="-17"/>
        </w:rPr>
        <w:t xml:space="preserve"> </w:t>
      </w:r>
      <w:r>
        <w:t>competenze</w:t>
      </w:r>
      <w:r>
        <w:rPr>
          <w:spacing w:val="-15"/>
        </w:rPr>
        <w:t xml:space="preserve"> </w:t>
      </w:r>
      <w:r>
        <w:t>attese</w:t>
      </w:r>
      <w:r>
        <w:rPr>
          <w:spacing w:val="-16"/>
        </w:rPr>
        <w:t xml:space="preserve"> </w:t>
      </w:r>
      <w:r>
        <w:t>in</w:t>
      </w:r>
      <w:r>
        <w:rPr>
          <w:spacing w:val="-17"/>
        </w:rPr>
        <w:t xml:space="preserve"> </w:t>
      </w:r>
      <w:r>
        <w:t>esito</w:t>
      </w:r>
      <w:r>
        <w:rPr>
          <w:spacing w:val="-17"/>
        </w:rPr>
        <w:t xml:space="preserve"> </w:t>
      </w:r>
      <w:r>
        <w:t>al</w:t>
      </w:r>
      <w:r>
        <w:rPr>
          <w:spacing w:val="-16"/>
        </w:rPr>
        <w:t xml:space="preserve"> </w:t>
      </w:r>
      <w:r>
        <w:t>periodo</w:t>
      </w:r>
      <w:r>
        <w:rPr>
          <w:spacing w:val="-17"/>
        </w:rPr>
        <w:t xml:space="preserve"> </w:t>
      </w:r>
      <w:r>
        <w:t>didattico</w:t>
      </w:r>
      <w:r>
        <w:rPr>
          <w:spacing w:val="-15"/>
        </w:rPr>
        <w:t xml:space="preserve"> </w:t>
      </w:r>
      <w:r>
        <w:t>del</w:t>
      </w:r>
      <w:r>
        <w:rPr>
          <w:spacing w:val="-16"/>
        </w:rPr>
        <w:t xml:space="preserve"> </w:t>
      </w:r>
      <w:r>
        <w:t>percorso</w:t>
      </w:r>
      <w:r>
        <w:rPr>
          <w:spacing w:val="-15"/>
        </w:rPr>
        <w:t xml:space="preserve"> </w:t>
      </w:r>
      <w:r>
        <w:t>richiesto</w:t>
      </w:r>
      <w:r>
        <w:rPr>
          <w:spacing w:val="-17"/>
        </w:rPr>
        <w:t xml:space="preserve"> </w:t>
      </w:r>
      <w:r>
        <w:t>dall'adulto</w:t>
      </w:r>
      <w:r>
        <w:rPr>
          <w:spacing w:val="-17"/>
        </w:rPr>
        <w:t xml:space="preserve"> </w:t>
      </w:r>
      <w:r>
        <w:t>all'atto dell'iscrizione;</w:t>
      </w:r>
    </w:p>
    <w:p w14:paraId="1393FCE4" w14:textId="77777777" w:rsidR="001C755C" w:rsidRDefault="001C755C" w:rsidP="001C755C">
      <w:pPr>
        <w:pStyle w:val="Paragrafoelenco"/>
        <w:numPr>
          <w:ilvl w:val="0"/>
          <w:numId w:val="12"/>
        </w:numPr>
        <w:tabs>
          <w:tab w:val="left" w:pos="341"/>
        </w:tabs>
        <w:autoSpaceDE w:val="0"/>
        <w:autoSpaceDN w:val="0"/>
        <w:spacing w:before="3"/>
        <w:ind w:firstLine="0"/>
        <w:contextualSpacing w:val="0"/>
        <w:jc w:val="both"/>
        <w:rPr>
          <w:lang w:val="en-US"/>
        </w:rPr>
      </w:pPr>
      <w:r>
        <w:t>nessuna</w:t>
      </w:r>
      <w:r>
        <w:rPr>
          <w:spacing w:val="-1"/>
        </w:rPr>
        <w:t xml:space="preserve"> </w:t>
      </w:r>
      <w:r>
        <w:t>attestazione.</w:t>
      </w:r>
    </w:p>
    <w:p w14:paraId="2F596C7A" w14:textId="77777777" w:rsidR="001C755C" w:rsidRDefault="001C755C" w:rsidP="001C755C">
      <w:pPr>
        <w:pStyle w:val="NormaleWeb"/>
        <w:spacing w:before="39" w:beforeAutospacing="0" w:after="0" w:afterAutospacing="0" w:line="276" w:lineRule="auto"/>
        <w:ind w:left="112" w:right="104"/>
        <w:jc w:val="both"/>
      </w:pPr>
      <w:r>
        <w:t xml:space="preserve">Nel caso di attestazione di una o più competenze (punto b) o di tutte le competenze (punto a), la Commissione rilascia il </w:t>
      </w:r>
      <w:r>
        <w:rPr>
          <w:b/>
        </w:rPr>
        <w:t xml:space="preserve">Certificato di riconoscimento dei crediti </w:t>
      </w:r>
      <w:r>
        <w:t>che riconosce all’adulto il possesso delle competenze che compongono un percorso di studio di primo o di secondo livello e/o parti di competenze intese come abilità minime e conoscenze essenziali afferenti a specifiche Unità di apprendimento (</w:t>
      </w:r>
      <w:proofErr w:type="spellStart"/>
      <w:r>
        <w:t>UdA</w:t>
      </w:r>
      <w:proofErr w:type="spellEnd"/>
      <w:r>
        <w:t>).</w:t>
      </w:r>
    </w:p>
    <w:p w14:paraId="14A36043" w14:textId="77777777" w:rsidR="001C755C" w:rsidRDefault="001C755C" w:rsidP="001C755C">
      <w:pPr>
        <w:spacing w:line="276" w:lineRule="auto"/>
        <w:ind w:left="112" w:right="104"/>
        <w:jc w:val="both"/>
        <w:rPr>
          <w:sz w:val="23"/>
        </w:rPr>
      </w:pPr>
      <w:r>
        <w:t xml:space="preserve">Nel caso in cui la fase di valutazione abbia portato al riconoscimento solo di alcune competenze, l’utente ha diritto di vedersi riconosciuti i crediti riconducibili alle suddette competenze </w:t>
      </w:r>
      <w:r>
        <w:rPr>
          <w:sz w:val="23"/>
        </w:rPr>
        <w:t>per l’esonero dalla frequenza di alcune parti del percorso stesso.</w:t>
      </w:r>
    </w:p>
    <w:p w14:paraId="5AB098F2" w14:textId="77777777" w:rsidR="001C755C" w:rsidRDefault="001C755C" w:rsidP="001C755C">
      <w:pPr>
        <w:pStyle w:val="NormaleWeb"/>
        <w:spacing w:before="6" w:beforeAutospacing="0"/>
        <w:rPr>
          <w:sz w:val="25"/>
          <w:szCs w:val="22"/>
        </w:rPr>
      </w:pPr>
    </w:p>
    <w:p w14:paraId="43E85501" w14:textId="77777777" w:rsidR="001C755C" w:rsidRDefault="001C755C" w:rsidP="001C755C">
      <w:pPr>
        <w:ind w:left="112"/>
        <w:jc w:val="both"/>
      </w:pPr>
      <w:r>
        <w:t xml:space="preserve">In esito alle suddette fasi la Commissione definisce il </w:t>
      </w:r>
      <w:r>
        <w:rPr>
          <w:b/>
        </w:rPr>
        <w:t>Patto formativo individuale</w:t>
      </w:r>
      <w:r>
        <w:t>.</w:t>
      </w:r>
    </w:p>
    <w:p w14:paraId="4311E014" w14:textId="77777777" w:rsidR="001C755C" w:rsidRDefault="001C755C" w:rsidP="001C755C">
      <w:pPr>
        <w:ind w:left="112"/>
        <w:jc w:val="both"/>
      </w:pPr>
    </w:p>
    <w:p w14:paraId="1FCE3B81" w14:textId="77777777" w:rsidR="001C755C" w:rsidRDefault="001C755C" w:rsidP="001C755C">
      <w:pPr>
        <w:pStyle w:val="NormaleWeb"/>
        <w:ind w:left="142"/>
        <w:jc w:val="both"/>
      </w:pPr>
    </w:p>
    <w:p w14:paraId="45CD8E58" w14:textId="77777777" w:rsidR="001C755C" w:rsidRDefault="001C755C" w:rsidP="001C755C">
      <w:pPr>
        <w:pStyle w:val="Titolo31"/>
        <w:spacing w:before="1"/>
        <w:ind w:left="1519" w:right="0"/>
        <w:jc w:val="left"/>
        <w:rPr>
          <w:lang w:val="it-IT"/>
        </w:rPr>
      </w:pPr>
      <w:r>
        <w:rPr>
          <w:lang w:val="it-IT"/>
        </w:rPr>
        <w:t>ART.12 Domanda di ammissione davanti alla Commissione –Docente tutor</w:t>
      </w:r>
    </w:p>
    <w:p w14:paraId="79DA8E92" w14:textId="77777777" w:rsidR="001C755C" w:rsidRDefault="001C755C" w:rsidP="001C755C">
      <w:pPr>
        <w:pStyle w:val="NormaleWeb"/>
        <w:spacing w:before="1" w:beforeAutospacing="0"/>
        <w:rPr>
          <w:b/>
          <w:sz w:val="28"/>
          <w:szCs w:val="22"/>
        </w:rPr>
      </w:pPr>
    </w:p>
    <w:p w14:paraId="509C779E" w14:textId="77777777" w:rsidR="001C755C" w:rsidRDefault="001C755C" w:rsidP="001C755C">
      <w:pPr>
        <w:pStyle w:val="NormaleWeb"/>
        <w:spacing w:before="0" w:beforeAutospacing="0" w:after="0" w:afterAutospacing="0" w:line="276" w:lineRule="auto"/>
        <w:ind w:left="112" w:right="105"/>
        <w:jc w:val="both"/>
      </w:pPr>
      <w:r>
        <w:t>Tutti i candidati adulti che vogliano rientrare nel sistema dell'istruzione e conseguire un titolo di studio possono presentare domanda di iscrizione presso la segreteria di una delle scuole in rete e fare richiesta di valutazione e riconoscimento crediti.</w:t>
      </w:r>
    </w:p>
    <w:p w14:paraId="1DA5B68D" w14:textId="77777777" w:rsidR="001C755C" w:rsidRDefault="001C755C" w:rsidP="001C755C">
      <w:pPr>
        <w:pStyle w:val="NormaleWeb"/>
        <w:spacing w:before="0" w:beforeAutospacing="0" w:after="0" w:afterAutospacing="0" w:line="276" w:lineRule="auto"/>
        <w:ind w:left="112" w:right="101"/>
        <w:jc w:val="both"/>
      </w:pPr>
      <w:r>
        <w:t>Un docente tutor accompagnerà il candidato nella fase di predisposizione di un dossier contenente la documentazione</w:t>
      </w:r>
      <w:r>
        <w:rPr>
          <w:spacing w:val="-7"/>
        </w:rPr>
        <w:t xml:space="preserve"> </w:t>
      </w:r>
      <w:r>
        <w:t>che</w:t>
      </w:r>
      <w:r>
        <w:rPr>
          <w:spacing w:val="-7"/>
        </w:rPr>
        <w:t xml:space="preserve"> </w:t>
      </w:r>
      <w:r>
        <w:t>la</w:t>
      </w:r>
      <w:r>
        <w:rPr>
          <w:spacing w:val="-4"/>
        </w:rPr>
        <w:t xml:space="preserve"> </w:t>
      </w:r>
      <w:r>
        <w:t>Commissione</w:t>
      </w:r>
      <w:r>
        <w:rPr>
          <w:spacing w:val="-4"/>
        </w:rPr>
        <w:t xml:space="preserve"> </w:t>
      </w:r>
      <w:r>
        <w:t>utilizzerà</w:t>
      </w:r>
      <w:r>
        <w:rPr>
          <w:spacing w:val="-4"/>
        </w:rPr>
        <w:t xml:space="preserve"> </w:t>
      </w:r>
      <w:r>
        <w:t>per</w:t>
      </w:r>
      <w:r>
        <w:rPr>
          <w:spacing w:val="-6"/>
        </w:rPr>
        <w:t xml:space="preserve"> </w:t>
      </w:r>
      <w:r>
        <w:t>l'attribuzione</w:t>
      </w:r>
      <w:r>
        <w:rPr>
          <w:spacing w:val="-4"/>
        </w:rPr>
        <w:t xml:space="preserve"> </w:t>
      </w:r>
      <w:r>
        <w:t>dei</w:t>
      </w:r>
      <w:r>
        <w:rPr>
          <w:spacing w:val="-4"/>
        </w:rPr>
        <w:t xml:space="preserve"> </w:t>
      </w:r>
      <w:r>
        <w:t>crediti. Al</w:t>
      </w:r>
      <w:r>
        <w:rPr>
          <w:spacing w:val="-4"/>
        </w:rPr>
        <w:t xml:space="preserve"> </w:t>
      </w:r>
      <w:r>
        <w:t>candidato</w:t>
      </w:r>
      <w:r>
        <w:rPr>
          <w:spacing w:val="-6"/>
        </w:rPr>
        <w:t xml:space="preserve"> </w:t>
      </w:r>
      <w:r>
        <w:t>potrà</w:t>
      </w:r>
      <w:r>
        <w:rPr>
          <w:spacing w:val="-7"/>
        </w:rPr>
        <w:t xml:space="preserve"> </w:t>
      </w:r>
      <w:r>
        <w:t>essere</w:t>
      </w:r>
      <w:r>
        <w:rPr>
          <w:spacing w:val="-7"/>
        </w:rPr>
        <w:t xml:space="preserve"> </w:t>
      </w:r>
      <w:r>
        <w:t>chiesto</w:t>
      </w:r>
      <w:r>
        <w:rPr>
          <w:spacing w:val="-5"/>
        </w:rPr>
        <w:t xml:space="preserve"> </w:t>
      </w:r>
      <w:r>
        <w:t>di sostenere un colloquio/prove pratiche per accertare e verificare eventuali crediti derivanti da apprendimento informale e non</w:t>
      </w:r>
      <w:r>
        <w:rPr>
          <w:spacing w:val="-1"/>
        </w:rPr>
        <w:t xml:space="preserve"> </w:t>
      </w:r>
      <w:r>
        <w:t>formale.</w:t>
      </w:r>
    </w:p>
    <w:p w14:paraId="79590401" w14:textId="77777777" w:rsidR="001C755C" w:rsidRDefault="001C755C" w:rsidP="001C755C">
      <w:pPr>
        <w:pStyle w:val="NormaleWeb"/>
        <w:ind w:left="112"/>
        <w:jc w:val="both"/>
      </w:pPr>
      <w:r>
        <w:t>Il tutor, presente in ogni sede di erogazione del servizio, è un docente interno esperto che ha il compito di:</w:t>
      </w:r>
    </w:p>
    <w:p w14:paraId="66FB90D3" w14:textId="77777777" w:rsidR="001C755C" w:rsidRDefault="001C755C" w:rsidP="001C755C">
      <w:pPr>
        <w:pStyle w:val="Paragrafoelenco"/>
        <w:numPr>
          <w:ilvl w:val="1"/>
          <w:numId w:val="12"/>
        </w:numPr>
        <w:tabs>
          <w:tab w:val="left" w:pos="834"/>
        </w:tabs>
        <w:autoSpaceDE w:val="0"/>
        <w:autoSpaceDN w:val="0"/>
        <w:spacing w:before="35"/>
        <w:contextualSpacing w:val="0"/>
      </w:pPr>
      <w:r>
        <w:t>accogliere e orientare il</w:t>
      </w:r>
      <w:r>
        <w:rPr>
          <w:spacing w:val="-7"/>
        </w:rPr>
        <w:t xml:space="preserve"> </w:t>
      </w:r>
      <w:r>
        <w:t>candidato;</w:t>
      </w:r>
    </w:p>
    <w:p w14:paraId="5BEFCF3C" w14:textId="77777777" w:rsidR="001C755C" w:rsidRDefault="001C755C" w:rsidP="001C755C">
      <w:pPr>
        <w:pStyle w:val="Paragrafoelenco"/>
        <w:numPr>
          <w:ilvl w:val="1"/>
          <w:numId w:val="12"/>
        </w:numPr>
        <w:tabs>
          <w:tab w:val="left" w:pos="834"/>
        </w:tabs>
        <w:autoSpaceDE w:val="0"/>
        <w:autoSpaceDN w:val="0"/>
        <w:spacing w:before="90"/>
        <w:contextualSpacing w:val="0"/>
      </w:pPr>
      <w:r>
        <w:t>redigere il dossier per la ricostruzione delle competenze</w:t>
      </w:r>
      <w:r>
        <w:rPr>
          <w:spacing w:val="-4"/>
        </w:rPr>
        <w:t xml:space="preserve"> </w:t>
      </w:r>
      <w:r>
        <w:t>possedute;</w:t>
      </w:r>
    </w:p>
    <w:p w14:paraId="19EE0FCF" w14:textId="77777777" w:rsidR="001C755C" w:rsidRDefault="001C755C" w:rsidP="001C755C">
      <w:pPr>
        <w:pStyle w:val="Paragrafoelenco"/>
        <w:numPr>
          <w:ilvl w:val="1"/>
          <w:numId w:val="12"/>
        </w:numPr>
        <w:tabs>
          <w:tab w:val="left" w:pos="834"/>
        </w:tabs>
        <w:autoSpaceDE w:val="0"/>
        <w:autoSpaceDN w:val="0"/>
        <w:spacing w:before="38" w:line="271" w:lineRule="auto"/>
        <w:ind w:right="102"/>
        <w:contextualSpacing w:val="0"/>
      </w:pPr>
      <w:r>
        <w:t>organizzare la somministrazione dei test/prove scritte/pratiche, su indicazione delle sezioni funzionali della</w:t>
      </w:r>
      <w:r>
        <w:rPr>
          <w:spacing w:val="-1"/>
        </w:rPr>
        <w:t xml:space="preserve"> </w:t>
      </w:r>
      <w:r>
        <w:t>Commissione;</w:t>
      </w:r>
    </w:p>
    <w:p w14:paraId="5CE137F6" w14:textId="77777777" w:rsidR="001C755C" w:rsidRDefault="001C755C" w:rsidP="001C755C">
      <w:pPr>
        <w:pStyle w:val="Paragrafoelenco"/>
        <w:numPr>
          <w:ilvl w:val="1"/>
          <w:numId w:val="12"/>
        </w:numPr>
        <w:tabs>
          <w:tab w:val="left" w:pos="834"/>
        </w:tabs>
        <w:autoSpaceDE w:val="0"/>
        <w:autoSpaceDN w:val="0"/>
        <w:spacing w:before="2" w:line="271" w:lineRule="auto"/>
        <w:ind w:right="103"/>
        <w:contextualSpacing w:val="0"/>
      </w:pPr>
      <w:r>
        <w:t>trasferire il dossier alla Commissione per l’elaborazione del Certificato di riconoscimento dei crediti e per la formalizzazione del patto</w:t>
      </w:r>
      <w:r>
        <w:rPr>
          <w:spacing w:val="-2"/>
        </w:rPr>
        <w:t xml:space="preserve"> </w:t>
      </w:r>
      <w:r>
        <w:t>formativo.</w:t>
      </w:r>
    </w:p>
    <w:p w14:paraId="472CC84F" w14:textId="77777777" w:rsidR="001C755C" w:rsidRDefault="001C755C" w:rsidP="001C755C">
      <w:pPr>
        <w:pStyle w:val="NormaleWeb"/>
        <w:rPr>
          <w:szCs w:val="22"/>
        </w:rPr>
      </w:pPr>
    </w:p>
    <w:p w14:paraId="1C0D66C7" w14:textId="77777777" w:rsidR="001C755C" w:rsidRDefault="001C755C" w:rsidP="001C755C">
      <w:pPr>
        <w:pStyle w:val="NormaleWeb"/>
        <w:spacing w:before="2" w:beforeAutospacing="0"/>
        <w:rPr>
          <w:sz w:val="26"/>
          <w:szCs w:val="22"/>
        </w:rPr>
      </w:pPr>
    </w:p>
    <w:p w14:paraId="492C9F3C" w14:textId="77777777" w:rsidR="001C755C" w:rsidRDefault="001C755C" w:rsidP="001C755C">
      <w:pPr>
        <w:pStyle w:val="Titolo31"/>
        <w:ind w:left="1906" w:right="0"/>
        <w:jc w:val="left"/>
        <w:rPr>
          <w:lang w:val="it-IT"/>
        </w:rPr>
      </w:pPr>
      <w:r>
        <w:rPr>
          <w:lang w:val="it-IT"/>
        </w:rPr>
        <w:t>ART.13 Documentazione richiesta per il riconoscimento dei crediti</w:t>
      </w:r>
    </w:p>
    <w:p w14:paraId="4FE58A73" w14:textId="77777777" w:rsidR="001C755C" w:rsidRDefault="001C755C" w:rsidP="001C755C">
      <w:pPr>
        <w:pStyle w:val="NormaleWeb"/>
        <w:spacing w:before="5" w:beforeAutospacing="0"/>
        <w:rPr>
          <w:b/>
          <w:sz w:val="27"/>
          <w:szCs w:val="22"/>
        </w:rPr>
      </w:pPr>
    </w:p>
    <w:p w14:paraId="33FD4CD2" w14:textId="77777777" w:rsidR="001C755C" w:rsidRDefault="001C755C" w:rsidP="001C755C">
      <w:pPr>
        <w:pStyle w:val="NormaleWeb"/>
        <w:spacing w:before="0" w:beforeAutospacing="0" w:after="0" w:afterAutospacing="0" w:line="271" w:lineRule="auto"/>
        <w:ind w:left="112" w:right="100"/>
        <w:jc w:val="both"/>
      </w:pPr>
      <w:r>
        <w:t>La</w:t>
      </w:r>
      <w:r>
        <w:rPr>
          <w:spacing w:val="-7"/>
        </w:rPr>
        <w:t xml:space="preserve"> </w:t>
      </w:r>
      <w:r>
        <w:t>valutazione</w:t>
      </w:r>
      <w:r>
        <w:rPr>
          <w:spacing w:val="-7"/>
        </w:rPr>
        <w:t xml:space="preserve"> </w:t>
      </w:r>
      <w:r>
        <w:t>dei</w:t>
      </w:r>
      <w:r>
        <w:rPr>
          <w:spacing w:val="-6"/>
        </w:rPr>
        <w:t xml:space="preserve"> </w:t>
      </w:r>
      <w:r>
        <w:t>crediti</w:t>
      </w:r>
      <w:r>
        <w:rPr>
          <w:spacing w:val="-6"/>
        </w:rPr>
        <w:t xml:space="preserve"> </w:t>
      </w:r>
      <w:r>
        <w:t>pregressi</w:t>
      </w:r>
      <w:r>
        <w:rPr>
          <w:spacing w:val="-4"/>
        </w:rPr>
        <w:t xml:space="preserve"> </w:t>
      </w:r>
      <w:r>
        <w:t>viene</w:t>
      </w:r>
      <w:r>
        <w:rPr>
          <w:spacing w:val="-7"/>
        </w:rPr>
        <w:t xml:space="preserve"> </w:t>
      </w:r>
      <w:r>
        <w:t>effettuata</w:t>
      </w:r>
      <w:r>
        <w:rPr>
          <w:spacing w:val="-7"/>
        </w:rPr>
        <w:t xml:space="preserve"> </w:t>
      </w:r>
      <w:r>
        <w:t>sulla</w:t>
      </w:r>
      <w:r>
        <w:rPr>
          <w:spacing w:val="-7"/>
        </w:rPr>
        <w:t xml:space="preserve"> </w:t>
      </w:r>
      <w:r>
        <w:t>base</w:t>
      </w:r>
      <w:r>
        <w:rPr>
          <w:spacing w:val="-7"/>
        </w:rPr>
        <w:t xml:space="preserve"> </w:t>
      </w:r>
      <w:r>
        <w:t>del</w:t>
      </w:r>
      <w:r>
        <w:rPr>
          <w:spacing w:val="-5"/>
        </w:rPr>
        <w:t xml:space="preserve"> </w:t>
      </w:r>
      <w:r>
        <w:t>dossier</w:t>
      </w:r>
      <w:r>
        <w:rPr>
          <w:spacing w:val="-6"/>
        </w:rPr>
        <w:t xml:space="preserve"> </w:t>
      </w:r>
      <w:r>
        <w:t>personale</w:t>
      </w:r>
      <w:r>
        <w:rPr>
          <w:spacing w:val="-7"/>
        </w:rPr>
        <w:t xml:space="preserve"> </w:t>
      </w:r>
      <w:r>
        <w:t>per</w:t>
      </w:r>
      <w:r>
        <w:rPr>
          <w:spacing w:val="-6"/>
        </w:rPr>
        <w:t xml:space="preserve"> </w:t>
      </w:r>
      <w:r>
        <w:t>l’IDA</w:t>
      </w:r>
      <w:r>
        <w:rPr>
          <w:spacing w:val="-6"/>
        </w:rPr>
        <w:t xml:space="preserve"> </w:t>
      </w:r>
      <w:r>
        <w:t>(libretto</w:t>
      </w:r>
      <w:r>
        <w:rPr>
          <w:spacing w:val="-7"/>
        </w:rPr>
        <w:t xml:space="preserve"> </w:t>
      </w:r>
      <w:r>
        <w:t>personale del</w:t>
      </w:r>
      <w:r>
        <w:rPr>
          <w:spacing w:val="-4"/>
        </w:rPr>
        <w:t xml:space="preserve"> </w:t>
      </w:r>
      <w:r>
        <w:t>candidato),</w:t>
      </w:r>
      <w:r>
        <w:rPr>
          <w:spacing w:val="-3"/>
        </w:rPr>
        <w:t xml:space="preserve"> </w:t>
      </w:r>
      <w:r>
        <w:t>il</w:t>
      </w:r>
      <w:r>
        <w:rPr>
          <w:spacing w:val="-4"/>
        </w:rPr>
        <w:t xml:space="preserve"> </w:t>
      </w:r>
      <w:r>
        <w:t>quale</w:t>
      </w:r>
      <w:r>
        <w:rPr>
          <w:spacing w:val="-4"/>
        </w:rPr>
        <w:t xml:space="preserve"> </w:t>
      </w:r>
      <w:r>
        <w:t>deve</w:t>
      </w:r>
      <w:r>
        <w:rPr>
          <w:spacing w:val="-4"/>
        </w:rPr>
        <w:t xml:space="preserve"> </w:t>
      </w:r>
      <w:r>
        <w:t>contenere</w:t>
      </w:r>
      <w:r>
        <w:rPr>
          <w:spacing w:val="-4"/>
        </w:rPr>
        <w:t xml:space="preserve"> </w:t>
      </w:r>
      <w:r>
        <w:t>tutta</w:t>
      </w:r>
      <w:r>
        <w:rPr>
          <w:spacing w:val="-4"/>
        </w:rPr>
        <w:t xml:space="preserve"> </w:t>
      </w:r>
      <w:r>
        <w:t>la</w:t>
      </w:r>
      <w:r>
        <w:rPr>
          <w:spacing w:val="-4"/>
        </w:rPr>
        <w:t xml:space="preserve"> </w:t>
      </w:r>
      <w:r>
        <w:t>documentazione</w:t>
      </w:r>
      <w:r>
        <w:rPr>
          <w:spacing w:val="-4"/>
        </w:rPr>
        <w:t xml:space="preserve"> </w:t>
      </w:r>
      <w:r>
        <w:t>necessaria</w:t>
      </w:r>
      <w:r>
        <w:rPr>
          <w:spacing w:val="-4"/>
        </w:rPr>
        <w:t xml:space="preserve"> </w:t>
      </w:r>
      <w:r>
        <w:t>richiesta</w:t>
      </w:r>
      <w:r>
        <w:rPr>
          <w:spacing w:val="-2"/>
        </w:rPr>
        <w:t xml:space="preserve"> </w:t>
      </w:r>
      <w:r>
        <w:t>per</w:t>
      </w:r>
      <w:r>
        <w:rPr>
          <w:spacing w:val="-4"/>
        </w:rPr>
        <w:t xml:space="preserve"> </w:t>
      </w:r>
      <w:r>
        <w:t>la</w:t>
      </w:r>
      <w:r>
        <w:rPr>
          <w:spacing w:val="-4"/>
        </w:rPr>
        <w:t xml:space="preserve"> </w:t>
      </w:r>
      <w:r>
        <w:t>valutazione</w:t>
      </w:r>
      <w:r>
        <w:rPr>
          <w:spacing w:val="-4"/>
        </w:rPr>
        <w:t xml:space="preserve"> </w:t>
      </w:r>
      <w:r>
        <w:t>dei</w:t>
      </w:r>
      <w:r>
        <w:rPr>
          <w:spacing w:val="-4"/>
        </w:rPr>
        <w:t xml:space="preserve"> </w:t>
      </w:r>
      <w:r>
        <w:t>crediti formali, non formali e</w:t>
      </w:r>
      <w:r>
        <w:rPr>
          <w:spacing w:val="-2"/>
        </w:rPr>
        <w:t xml:space="preserve"> </w:t>
      </w:r>
      <w:r>
        <w:t>informali.</w:t>
      </w:r>
    </w:p>
    <w:p w14:paraId="1778F579" w14:textId="77777777" w:rsidR="001C755C" w:rsidRDefault="001C755C" w:rsidP="001C755C">
      <w:pPr>
        <w:pStyle w:val="NormaleWeb"/>
        <w:spacing w:before="1" w:beforeAutospacing="0"/>
        <w:rPr>
          <w:sz w:val="25"/>
          <w:szCs w:val="22"/>
        </w:rPr>
      </w:pPr>
    </w:p>
    <w:p w14:paraId="166DECFD" w14:textId="14679B58" w:rsidR="001C755C" w:rsidRDefault="001C755C" w:rsidP="001C755C">
      <w:pPr>
        <w:pStyle w:val="Titolo31"/>
        <w:ind w:left="3269" w:right="0"/>
        <w:jc w:val="left"/>
        <w:rPr>
          <w:lang w:val="it-IT"/>
        </w:rPr>
      </w:pPr>
      <w:r>
        <w:rPr>
          <w:lang w:val="it-IT"/>
        </w:rPr>
        <w:t>ART. 14 Limiti ai crediti riconoscibili</w:t>
      </w:r>
    </w:p>
    <w:p w14:paraId="65BF44CD" w14:textId="47F74495" w:rsidR="00B3329F" w:rsidRDefault="00B3329F" w:rsidP="001C755C">
      <w:pPr>
        <w:pStyle w:val="Titolo31"/>
        <w:ind w:left="3269" w:right="0"/>
        <w:jc w:val="left"/>
        <w:rPr>
          <w:lang w:val="it-IT"/>
        </w:rPr>
      </w:pPr>
    </w:p>
    <w:p w14:paraId="740ED454" w14:textId="77777777" w:rsidR="00B3329F" w:rsidRDefault="00B3329F" w:rsidP="00B3329F">
      <w:pPr>
        <w:pStyle w:val="Titolo31"/>
        <w:ind w:left="3269" w:right="0"/>
        <w:jc w:val="left"/>
        <w:rPr>
          <w:lang w:val="it-IT"/>
        </w:rPr>
      </w:pPr>
    </w:p>
    <w:p w14:paraId="1D0C4DAA" w14:textId="77777777" w:rsidR="00B3329F" w:rsidRPr="00B3329F" w:rsidRDefault="00B3329F" w:rsidP="00B3329F">
      <w:pPr>
        <w:spacing w:line="300" w:lineRule="exact"/>
        <w:ind w:left="113"/>
        <w:jc w:val="both"/>
        <w:rPr>
          <w:rFonts w:ascii="Times New Roman" w:eastAsia="Times New Roman" w:hAnsi="Times New Roman" w:cs="Times New Roman"/>
          <w:sz w:val="24"/>
          <w:szCs w:val="24"/>
        </w:rPr>
      </w:pPr>
      <w:r w:rsidRPr="00B3329F">
        <w:rPr>
          <w:rFonts w:ascii="Times New Roman" w:eastAsia="Times New Roman" w:hAnsi="Times New Roman" w:cs="Times New Roman"/>
          <w:sz w:val="24"/>
          <w:szCs w:val="24"/>
        </w:rPr>
        <w:t xml:space="preserve">Nel caso specifico di candidati già in possesso di Diploma conseguito presso Istituzioni statali o paritarie che intendano conseguire un ulteriore Diploma, si prevede di norma l’ammissione al secondo periodo </w:t>
      </w:r>
      <w:r w:rsidRPr="00B3329F">
        <w:rPr>
          <w:rFonts w:ascii="Times New Roman" w:eastAsia="Times New Roman" w:hAnsi="Times New Roman" w:cs="Times New Roman"/>
          <w:sz w:val="24"/>
          <w:szCs w:val="24"/>
        </w:rPr>
        <w:lastRenderedPageBreak/>
        <w:t>didattico (secondo biennio) del secondo livello, tenendo conto che in tale periodo didattico inizia normalmente lo studio delle discipline di indirizzo. Nel caso in cui tali discipline di indirizzo siano già previste nel primo biennio, l’ammissione al secondo biennio è ammessa previo accertamento, ad inizio anno scolastico, mediante eventuali prove, da parte della Commissione, o eventuale Sottocommissione, del livello delle conoscenze, abilità e competenze possedute su tali materie (DPR 263/12 art. 5, comma 3. Per le discipline già oggetto di valutazione nell’Esame di stato superato per il precedente Diploma (Italiano, Storia, Inglese e Matematica), si concede, a richiesta, il riconoscimento di tali crediti formativi, con l’esonero dalla frequenza delle lezioni.</w:t>
      </w:r>
    </w:p>
    <w:p w14:paraId="7C0C3391" w14:textId="77777777" w:rsidR="00B3329F" w:rsidRPr="00B3329F" w:rsidRDefault="00B3329F" w:rsidP="00B3329F">
      <w:pPr>
        <w:spacing w:line="300" w:lineRule="exact"/>
        <w:ind w:left="113"/>
        <w:jc w:val="both"/>
        <w:rPr>
          <w:rFonts w:ascii="Times New Roman" w:eastAsia="Times New Roman" w:hAnsi="Times New Roman" w:cs="Times New Roman"/>
          <w:sz w:val="24"/>
          <w:szCs w:val="24"/>
        </w:rPr>
      </w:pPr>
      <w:r w:rsidRPr="00B3329F">
        <w:rPr>
          <w:rFonts w:ascii="Times New Roman" w:eastAsia="Times New Roman" w:hAnsi="Times New Roman" w:cs="Times New Roman"/>
          <w:sz w:val="24"/>
          <w:szCs w:val="24"/>
        </w:rPr>
        <w:t>Nei corsi serali che prevedono l’articolazione del secondo periodo didattico (secondo biennio) del secondo livello in due anni scolastici (terzo e quarto) si può prevedere per il diplomato l’ammissione al quarto anno, previo accertamento, ad inizio anno scolastico, mediante eventuali prove, da parte della Commissione, o eventuale Sottocommissione, del livello delle conoscenze, abilità e competenze possedute sulle discipline di indirizzo del terzo anno ed eventualmente del primo biennio (DPR 263/12 art. 5, comma 3.</w:t>
      </w:r>
    </w:p>
    <w:p w14:paraId="7B234672" w14:textId="77777777" w:rsidR="00B3329F" w:rsidRPr="00B3329F" w:rsidRDefault="00B3329F" w:rsidP="00B3329F">
      <w:pPr>
        <w:spacing w:line="300" w:lineRule="exact"/>
        <w:ind w:left="113"/>
        <w:jc w:val="both"/>
        <w:rPr>
          <w:rFonts w:ascii="Times New Roman" w:eastAsia="Times New Roman" w:hAnsi="Times New Roman" w:cs="Times New Roman"/>
          <w:sz w:val="24"/>
          <w:szCs w:val="24"/>
        </w:rPr>
      </w:pPr>
      <w:r w:rsidRPr="00B3329F">
        <w:rPr>
          <w:rFonts w:ascii="Times New Roman" w:eastAsia="Times New Roman" w:hAnsi="Times New Roman" w:cs="Times New Roman"/>
          <w:sz w:val="24"/>
          <w:szCs w:val="24"/>
        </w:rPr>
        <w:t xml:space="preserve">In generale comunque si prevede anche per i </w:t>
      </w:r>
      <w:proofErr w:type="spellStart"/>
      <w:r w:rsidRPr="00B3329F">
        <w:rPr>
          <w:rFonts w:ascii="Times New Roman" w:eastAsia="Times New Roman" w:hAnsi="Times New Roman" w:cs="Times New Roman"/>
          <w:sz w:val="24"/>
          <w:szCs w:val="24"/>
        </w:rPr>
        <w:t>monoenni</w:t>
      </w:r>
      <w:proofErr w:type="spellEnd"/>
      <w:r w:rsidRPr="00B3329F">
        <w:rPr>
          <w:rFonts w:ascii="Times New Roman" w:eastAsia="Times New Roman" w:hAnsi="Times New Roman" w:cs="Times New Roman"/>
          <w:sz w:val="24"/>
          <w:szCs w:val="24"/>
        </w:rPr>
        <w:t xml:space="preserve">, relativi a qualsiasi periodo didattico, la possibilità di organizzare l’attività didattica, tenendo conto del 10% del monte ore annuale per l’accoglienza e del 20% per la FAD (Fruizione A Distanza), a </w:t>
      </w:r>
      <w:proofErr w:type="gramStart"/>
      <w:r w:rsidRPr="00B3329F">
        <w:rPr>
          <w:rFonts w:ascii="Times New Roman" w:eastAsia="Times New Roman" w:hAnsi="Times New Roman" w:cs="Times New Roman"/>
          <w:sz w:val="24"/>
          <w:szCs w:val="24"/>
        </w:rPr>
        <w:t>condizione  però</w:t>
      </w:r>
      <w:proofErr w:type="gramEnd"/>
      <w:r w:rsidRPr="00B3329F">
        <w:rPr>
          <w:rFonts w:ascii="Times New Roman" w:eastAsia="Times New Roman" w:hAnsi="Times New Roman" w:cs="Times New Roman"/>
          <w:sz w:val="24"/>
          <w:szCs w:val="24"/>
        </w:rPr>
        <w:t xml:space="preserve"> che lo studente sia in possesso di un contratto di lavoro in corso di validità, che preveda un orario di lavoro in parte coincidente con l’orario scolastico.</w:t>
      </w:r>
    </w:p>
    <w:p w14:paraId="13527E86" w14:textId="77777777" w:rsidR="00B3329F" w:rsidRPr="00B3329F" w:rsidRDefault="00B3329F" w:rsidP="00B3329F">
      <w:pPr>
        <w:spacing w:line="300" w:lineRule="exact"/>
        <w:ind w:left="113"/>
        <w:jc w:val="both"/>
        <w:rPr>
          <w:rFonts w:ascii="Times New Roman" w:eastAsia="Times New Roman" w:hAnsi="Times New Roman" w:cs="Times New Roman"/>
          <w:sz w:val="24"/>
          <w:szCs w:val="24"/>
        </w:rPr>
      </w:pPr>
      <w:r w:rsidRPr="00B3329F">
        <w:rPr>
          <w:rFonts w:ascii="Times New Roman" w:eastAsia="Times New Roman" w:hAnsi="Times New Roman" w:cs="Times New Roman"/>
          <w:sz w:val="24"/>
          <w:szCs w:val="24"/>
        </w:rPr>
        <w:t>Si ribadisce che il candidato già in possesso di Diploma non può essere ammesso direttamente al terzo periodo didattico (quinto anno), in quanto i “crediti riconoscibili ad esito della procedura di riconoscimento non può di norma essere superiore al 50% del monte ore complessive del periodo didattico frequentato (C.M. 3 del 17/03/2016).</w:t>
      </w:r>
    </w:p>
    <w:p w14:paraId="5ECC9EF0" w14:textId="77777777" w:rsidR="00B3329F" w:rsidRPr="00B3329F" w:rsidRDefault="00B3329F" w:rsidP="00B3329F">
      <w:pPr>
        <w:spacing w:line="300" w:lineRule="exact"/>
        <w:ind w:left="113"/>
        <w:jc w:val="both"/>
        <w:rPr>
          <w:rFonts w:ascii="Times New Roman" w:eastAsia="Times New Roman" w:hAnsi="Times New Roman" w:cs="Times New Roman"/>
          <w:sz w:val="24"/>
          <w:szCs w:val="24"/>
        </w:rPr>
      </w:pPr>
      <w:r w:rsidRPr="00B3329F">
        <w:rPr>
          <w:rFonts w:ascii="Times New Roman" w:eastAsia="Times New Roman" w:hAnsi="Times New Roman" w:cs="Times New Roman"/>
          <w:sz w:val="24"/>
          <w:szCs w:val="24"/>
        </w:rPr>
        <w:t>Si precisa inoltre che, per quanto riguarda i Certificati dei crediti che ogni Istituto con Corsi serali di secondo livello afferisce alla Commissione istituita presso il CPIA per la loro approvazione, essi saranno prodotti esclusivamente per i crediti relativi al periodo didattico in cui l’alunno è stato inserito per il suo percorso formativo pregresso.</w:t>
      </w:r>
    </w:p>
    <w:p w14:paraId="12296B12" w14:textId="77777777" w:rsidR="001C755C" w:rsidRPr="00B3329F" w:rsidRDefault="001C755C" w:rsidP="001C755C">
      <w:pPr>
        <w:pStyle w:val="NormaleWeb"/>
        <w:spacing w:before="5" w:beforeAutospacing="0"/>
      </w:pPr>
    </w:p>
    <w:p w14:paraId="5933A89B" w14:textId="77777777" w:rsidR="001C755C" w:rsidRDefault="001C755C" w:rsidP="001C755C">
      <w:pPr>
        <w:pStyle w:val="NormaleWeb"/>
        <w:rPr>
          <w:sz w:val="25"/>
          <w:szCs w:val="22"/>
        </w:rPr>
      </w:pPr>
    </w:p>
    <w:p w14:paraId="2DD81794" w14:textId="77777777" w:rsidR="001C755C" w:rsidRDefault="001C755C" w:rsidP="001C755C">
      <w:pPr>
        <w:pStyle w:val="Titolo31"/>
        <w:rPr>
          <w:lang w:val="it-IT"/>
        </w:rPr>
      </w:pPr>
      <w:r>
        <w:rPr>
          <w:lang w:val="it-IT"/>
        </w:rPr>
        <w:t xml:space="preserve">ART. </w:t>
      </w:r>
      <w:proofErr w:type="gramStart"/>
      <w:r>
        <w:rPr>
          <w:lang w:val="it-IT"/>
        </w:rPr>
        <w:t>15  Misure</w:t>
      </w:r>
      <w:proofErr w:type="gramEnd"/>
      <w:r>
        <w:rPr>
          <w:lang w:val="it-IT"/>
        </w:rPr>
        <w:t xml:space="preserve"> di sistema</w:t>
      </w:r>
    </w:p>
    <w:p w14:paraId="560D575D" w14:textId="77777777" w:rsidR="001C755C" w:rsidRDefault="001C755C" w:rsidP="001C755C">
      <w:pPr>
        <w:pStyle w:val="NormaleWeb"/>
        <w:spacing w:before="4" w:beforeAutospacing="0"/>
        <w:rPr>
          <w:b/>
          <w:sz w:val="27"/>
          <w:szCs w:val="22"/>
        </w:rPr>
      </w:pPr>
    </w:p>
    <w:p w14:paraId="58DD7961" w14:textId="77777777" w:rsidR="001C755C" w:rsidRDefault="001C755C" w:rsidP="001C755C">
      <w:pPr>
        <w:pStyle w:val="NormaleWeb"/>
        <w:spacing w:before="0" w:beforeAutospacing="0" w:after="0" w:afterAutospacing="0" w:line="276" w:lineRule="auto"/>
        <w:ind w:left="112" w:right="1489"/>
      </w:pPr>
      <w:r>
        <w:t>Anche al fine di favorire organici raccordi tra i percorsi di primo livello ed i percorsi di secondo livello la Commissione realizza le seguenti misure di sistema:</w:t>
      </w:r>
    </w:p>
    <w:p w14:paraId="43865BF9" w14:textId="77777777" w:rsidR="001C755C" w:rsidRDefault="001C755C" w:rsidP="001C755C">
      <w:pPr>
        <w:pStyle w:val="Paragrafoelenco"/>
        <w:numPr>
          <w:ilvl w:val="0"/>
          <w:numId w:val="13"/>
        </w:numPr>
        <w:tabs>
          <w:tab w:val="left" w:pos="342"/>
        </w:tabs>
        <w:autoSpaceDE w:val="0"/>
        <w:autoSpaceDN w:val="0"/>
        <w:spacing w:before="2"/>
        <w:ind w:firstLine="0"/>
        <w:contextualSpacing w:val="0"/>
        <w:jc w:val="both"/>
      </w:pPr>
      <w:r>
        <w:t>lettura e analisi dei bisogni formativi del</w:t>
      </w:r>
      <w:r>
        <w:rPr>
          <w:spacing w:val="2"/>
        </w:rPr>
        <w:t xml:space="preserve"> </w:t>
      </w:r>
      <w:r>
        <w:t>territorio;</w:t>
      </w:r>
    </w:p>
    <w:p w14:paraId="14834237" w14:textId="77777777" w:rsidR="001C755C" w:rsidRDefault="001C755C" w:rsidP="001C755C">
      <w:pPr>
        <w:pStyle w:val="Paragrafoelenco"/>
        <w:numPr>
          <w:ilvl w:val="0"/>
          <w:numId w:val="13"/>
        </w:numPr>
        <w:tabs>
          <w:tab w:val="left" w:pos="353"/>
        </w:tabs>
        <w:autoSpaceDE w:val="0"/>
        <w:autoSpaceDN w:val="0"/>
        <w:spacing w:before="37"/>
        <w:ind w:left="352" w:hanging="240"/>
        <w:contextualSpacing w:val="0"/>
        <w:jc w:val="both"/>
      </w:pPr>
      <w:r>
        <w:t>elaborazione del POF e PTOF della rete territoriale di</w:t>
      </w:r>
      <w:r>
        <w:rPr>
          <w:spacing w:val="-9"/>
        </w:rPr>
        <w:t xml:space="preserve"> </w:t>
      </w:r>
      <w:r>
        <w:t>servizio;</w:t>
      </w:r>
    </w:p>
    <w:p w14:paraId="0A8FFAE5" w14:textId="77777777" w:rsidR="001C755C" w:rsidRDefault="001C755C" w:rsidP="001C755C">
      <w:pPr>
        <w:pStyle w:val="Paragrafoelenco"/>
        <w:numPr>
          <w:ilvl w:val="0"/>
          <w:numId w:val="13"/>
        </w:numPr>
        <w:tabs>
          <w:tab w:val="left" w:pos="341"/>
        </w:tabs>
        <w:autoSpaceDE w:val="0"/>
        <w:autoSpaceDN w:val="0"/>
        <w:spacing w:before="37"/>
        <w:ind w:left="340" w:hanging="228"/>
        <w:contextualSpacing w:val="0"/>
        <w:jc w:val="both"/>
      </w:pPr>
      <w:r>
        <w:t>costruzione di profili di adulti definiti sulla base delle necessità dei contesti sociali e di</w:t>
      </w:r>
      <w:r>
        <w:rPr>
          <w:spacing w:val="-12"/>
        </w:rPr>
        <w:t xml:space="preserve"> </w:t>
      </w:r>
      <w:r>
        <w:t>lavoro;</w:t>
      </w:r>
    </w:p>
    <w:p w14:paraId="5098DE89" w14:textId="77777777" w:rsidR="001C755C" w:rsidRDefault="001C755C" w:rsidP="001C755C">
      <w:pPr>
        <w:pStyle w:val="Paragrafoelenco"/>
        <w:numPr>
          <w:ilvl w:val="0"/>
          <w:numId w:val="13"/>
        </w:numPr>
        <w:tabs>
          <w:tab w:val="left" w:pos="353"/>
        </w:tabs>
        <w:autoSpaceDE w:val="0"/>
        <w:autoSpaceDN w:val="0"/>
        <w:spacing w:before="37"/>
        <w:ind w:left="352" w:hanging="240"/>
        <w:contextualSpacing w:val="0"/>
        <w:jc w:val="both"/>
      </w:pPr>
      <w:r>
        <w:t>interpretazione dei bisogni di competenze e conoscenze della popolazione</w:t>
      </w:r>
      <w:r>
        <w:rPr>
          <w:spacing w:val="-6"/>
        </w:rPr>
        <w:t xml:space="preserve"> </w:t>
      </w:r>
      <w:r>
        <w:t>adulta;</w:t>
      </w:r>
    </w:p>
    <w:p w14:paraId="139E0237" w14:textId="77777777" w:rsidR="001C755C" w:rsidRDefault="001C755C" w:rsidP="001C755C">
      <w:pPr>
        <w:pStyle w:val="Paragrafoelenco"/>
        <w:numPr>
          <w:ilvl w:val="0"/>
          <w:numId w:val="13"/>
        </w:numPr>
        <w:tabs>
          <w:tab w:val="left" w:pos="382"/>
        </w:tabs>
        <w:autoSpaceDE w:val="0"/>
        <w:autoSpaceDN w:val="0"/>
        <w:spacing w:before="40" w:line="276" w:lineRule="auto"/>
        <w:ind w:right="111" w:firstLine="0"/>
        <w:contextualSpacing w:val="0"/>
        <w:jc w:val="both"/>
      </w:pPr>
      <w:r>
        <w:t>accoglienza rivolta ai giovani e agli adulti che devono affrontare la scelta di un percorso scolastico di istruzione;</w:t>
      </w:r>
    </w:p>
    <w:p w14:paraId="2FC7C6A8" w14:textId="77777777" w:rsidR="001C755C" w:rsidRDefault="001C755C" w:rsidP="001C755C">
      <w:pPr>
        <w:pStyle w:val="Paragrafoelenco"/>
        <w:numPr>
          <w:ilvl w:val="0"/>
          <w:numId w:val="13"/>
        </w:numPr>
        <w:tabs>
          <w:tab w:val="left" w:pos="317"/>
        </w:tabs>
        <w:autoSpaceDE w:val="0"/>
        <w:autoSpaceDN w:val="0"/>
        <w:spacing w:before="1"/>
        <w:ind w:left="316" w:hanging="204"/>
        <w:contextualSpacing w:val="0"/>
        <w:jc w:val="both"/>
      </w:pPr>
      <w:r>
        <w:t xml:space="preserve">orientamento e </w:t>
      </w:r>
      <w:proofErr w:type="spellStart"/>
      <w:r>
        <w:t>ri</w:t>
      </w:r>
      <w:proofErr w:type="spellEnd"/>
      <w:r>
        <w:t>-orientamento alla scelta</w:t>
      </w:r>
      <w:r>
        <w:rPr>
          <w:spacing w:val="-3"/>
        </w:rPr>
        <w:t xml:space="preserve"> </w:t>
      </w:r>
      <w:r>
        <w:t>formativa;</w:t>
      </w:r>
    </w:p>
    <w:p w14:paraId="1E1CEA3C" w14:textId="77777777" w:rsidR="001C755C" w:rsidRDefault="001C755C" w:rsidP="001C755C">
      <w:pPr>
        <w:pStyle w:val="Paragrafoelenco"/>
        <w:numPr>
          <w:ilvl w:val="0"/>
          <w:numId w:val="13"/>
        </w:numPr>
        <w:tabs>
          <w:tab w:val="left" w:pos="351"/>
        </w:tabs>
        <w:autoSpaceDE w:val="0"/>
        <w:autoSpaceDN w:val="0"/>
        <w:spacing w:before="37"/>
        <w:ind w:left="350" w:hanging="238"/>
        <w:contextualSpacing w:val="0"/>
        <w:jc w:val="both"/>
      </w:pPr>
      <w:r>
        <w:t>consulenza individuale e/o di</w:t>
      </w:r>
      <w:r>
        <w:rPr>
          <w:spacing w:val="-3"/>
        </w:rPr>
        <w:t xml:space="preserve"> </w:t>
      </w:r>
      <w:r>
        <w:t>gruppo;</w:t>
      </w:r>
    </w:p>
    <w:p w14:paraId="5652B30C" w14:textId="77777777" w:rsidR="001C755C" w:rsidRDefault="001C755C" w:rsidP="001C755C">
      <w:pPr>
        <w:pStyle w:val="Paragrafoelenco"/>
        <w:numPr>
          <w:ilvl w:val="0"/>
          <w:numId w:val="13"/>
        </w:numPr>
        <w:tabs>
          <w:tab w:val="left" w:pos="354"/>
        </w:tabs>
        <w:autoSpaceDE w:val="0"/>
        <w:autoSpaceDN w:val="0"/>
        <w:spacing w:before="37"/>
        <w:ind w:left="353" w:hanging="241"/>
        <w:contextualSpacing w:val="0"/>
        <w:jc w:val="both"/>
      </w:pPr>
      <w:r>
        <w:rPr>
          <w:i/>
        </w:rPr>
        <w:lastRenderedPageBreak/>
        <w:t xml:space="preserve">placement </w:t>
      </w:r>
      <w:r>
        <w:t>degli stranieri giovani e adulti;</w:t>
      </w:r>
    </w:p>
    <w:p w14:paraId="3DABB67D" w14:textId="77777777" w:rsidR="001C755C" w:rsidRDefault="001C755C" w:rsidP="001C755C">
      <w:pPr>
        <w:pStyle w:val="Paragrafoelenco"/>
        <w:numPr>
          <w:ilvl w:val="0"/>
          <w:numId w:val="13"/>
        </w:numPr>
        <w:tabs>
          <w:tab w:val="left" w:pos="305"/>
        </w:tabs>
        <w:autoSpaceDE w:val="0"/>
        <w:autoSpaceDN w:val="0"/>
        <w:spacing w:before="40"/>
        <w:ind w:left="304" w:hanging="192"/>
        <w:contextualSpacing w:val="0"/>
        <w:jc w:val="both"/>
      </w:pPr>
      <w:r>
        <w:t>miglioramento della qualità e dell’efficacia dell’istruzione degli</w:t>
      </w:r>
      <w:r>
        <w:rPr>
          <w:spacing w:val="-14"/>
        </w:rPr>
        <w:t xml:space="preserve"> </w:t>
      </w:r>
      <w:r>
        <w:t>adulti;</w:t>
      </w:r>
    </w:p>
    <w:p w14:paraId="7F84BF29" w14:textId="77777777" w:rsidR="001C755C" w:rsidRDefault="001C755C" w:rsidP="001C755C">
      <w:pPr>
        <w:pStyle w:val="Paragrafoelenco"/>
        <w:numPr>
          <w:ilvl w:val="0"/>
          <w:numId w:val="13"/>
        </w:numPr>
        <w:tabs>
          <w:tab w:val="left" w:pos="306"/>
        </w:tabs>
        <w:autoSpaceDE w:val="0"/>
        <w:autoSpaceDN w:val="0"/>
        <w:spacing w:before="37"/>
        <w:ind w:left="305" w:hanging="193"/>
        <w:contextualSpacing w:val="0"/>
        <w:jc w:val="both"/>
      </w:pPr>
      <w:r>
        <w:t>predisposizione di azioni di informazione e di documentazione delle</w:t>
      </w:r>
      <w:r>
        <w:rPr>
          <w:spacing w:val="-5"/>
        </w:rPr>
        <w:t xml:space="preserve"> </w:t>
      </w:r>
      <w:r>
        <w:t>attività.</w:t>
      </w:r>
    </w:p>
    <w:p w14:paraId="22A67B5C" w14:textId="558113AD" w:rsidR="001C755C" w:rsidRDefault="001C755C" w:rsidP="001C755C">
      <w:pPr>
        <w:pStyle w:val="NormaleWeb"/>
        <w:rPr>
          <w:szCs w:val="22"/>
        </w:rPr>
      </w:pPr>
    </w:p>
    <w:p w14:paraId="53DCC30A" w14:textId="5FFB42AD" w:rsidR="00A40556" w:rsidRDefault="00A40556" w:rsidP="001C755C">
      <w:pPr>
        <w:pStyle w:val="NormaleWeb"/>
        <w:rPr>
          <w:szCs w:val="22"/>
        </w:rPr>
      </w:pPr>
    </w:p>
    <w:p w14:paraId="4539D1FF" w14:textId="77777777" w:rsidR="00A40556" w:rsidRDefault="00A40556" w:rsidP="001C755C">
      <w:pPr>
        <w:pStyle w:val="NormaleWeb"/>
        <w:rPr>
          <w:szCs w:val="22"/>
        </w:rPr>
      </w:pPr>
    </w:p>
    <w:p w14:paraId="67D74ED0" w14:textId="77777777" w:rsidR="001C755C" w:rsidRDefault="001C755C" w:rsidP="001C755C">
      <w:pPr>
        <w:pStyle w:val="NormaleWeb"/>
        <w:rPr>
          <w:szCs w:val="22"/>
        </w:rPr>
      </w:pPr>
    </w:p>
    <w:p w14:paraId="49F76BF6" w14:textId="77777777" w:rsidR="001C755C" w:rsidRDefault="001C755C" w:rsidP="001C755C">
      <w:pPr>
        <w:pStyle w:val="Titolo31"/>
        <w:spacing w:before="1"/>
        <w:rPr>
          <w:lang w:val="it-IT"/>
        </w:rPr>
      </w:pPr>
      <w:r>
        <w:rPr>
          <w:lang w:val="it-IT"/>
        </w:rPr>
        <w:t>ART. 16 Strumenti</w:t>
      </w:r>
    </w:p>
    <w:p w14:paraId="33F59383" w14:textId="77777777" w:rsidR="001C755C" w:rsidRDefault="001C755C" w:rsidP="001C755C">
      <w:pPr>
        <w:pStyle w:val="NormaleWeb"/>
        <w:spacing w:before="3" w:beforeAutospacing="0"/>
        <w:rPr>
          <w:b/>
          <w:sz w:val="27"/>
          <w:szCs w:val="22"/>
        </w:rPr>
      </w:pPr>
    </w:p>
    <w:p w14:paraId="5149B421" w14:textId="77777777" w:rsidR="001039CC" w:rsidRDefault="001039CC" w:rsidP="001C755C">
      <w:pPr>
        <w:pStyle w:val="NormaleWeb"/>
        <w:ind w:left="112"/>
        <w:jc w:val="both"/>
      </w:pPr>
    </w:p>
    <w:p w14:paraId="6F28C594" w14:textId="58E7D7AC" w:rsidR="001C755C" w:rsidRDefault="001C755C" w:rsidP="001C755C">
      <w:pPr>
        <w:pStyle w:val="NormaleWeb"/>
        <w:ind w:left="112"/>
        <w:jc w:val="both"/>
      </w:pPr>
      <w:r>
        <w:t>Sono previsti i seguenti strumenti:</w:t>
      </w:r>
    </w:p>
    <w:p w14:paraId="0A30B96D" w14:textId="77777777" w:rsidR="001C755C" w:rsidRDefault="001C755C" w:rsidP="001C755C">
      <w:pPr>
        <w:pStyle w:val="NormaleWeb"/>
        <w:spacing w:before="10" w:beforeAutospacing="0" w:after="1" w:afterAutospacing="0"/>
        <w:rPr>
          <w:sz w:val="28"/>
          <w:szCs w:val="22"/>
        </w:rPr>
      </w:pPr>
    </w:p>
    <w:tbl>
      <w:tblPr>
        <w:tblW w:w="0" w:type="auto"/>
        <w:tblInd w:w="12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895"/>
        <w:gridCol w:w="4895"/>
      </w:tblGrid>
      <w:tr w:rsidR="001C755C" w14:paraId="1EF1F155" w14:textId="77777777" w:rsidTr="001C755C">
        <w:trPr>
          <w:trHeight w:val="398"/>
        </w:trPr>
        <w:tc>
          <w:tcPr>
            <w:tcW w:w="4895" w:type="dxa"/>
            <w:tcBorders>
              <w:top w:val="double" w:sz="2" w:space="0" w:color="000000"/>
              <w:left w:val="single" w:sz="12" w:space="0" w:color="000000"/>
              <w:bottom w:val="single" w:sz="12" w:space="0" w:color="000000"/>
              <w:right w:val="single" w:sz="12" w:space="0" w:color="000000"/>
            </w:tcBorders>
            <w:hideMark/>
          </w:tcPr>
          <w:p w14:paraId="0A464B6A" w14:textId="77777777" w:rsidR="001C755C" w:rsidRDefault="001C755C">
            <w:pPr>
              <w:pStyle w:val="TableParagraph"/>
              <w:spacing w:line="240" w:lineRule="exact"/>
              <w:rPr>
                <w:lang w:val="it-IT"/>
              </w:rPr>
            </w:pPr>
            <w:r>
              <w:rPr>
                <w:lang w:val="it-IT"/>
              </w:rPr>
              <w:t>Elenco componenti Commissione Patto Formativo</w:t>
            </w:r>
          </w:p>
        </w:tc>
        <w:tc>
          <w:tcPr>
            <w:tcW w:w="4895" w:type="dxa"/>
            <w:tcBorders>
              <w:top w:val="double" w:sz="2" w:space="0" w:color="000000"/>
              <w:left w:val="single" w:sz="12" w:space="0" w:color="000000"/>
              <w:bottom w:val="single" w:sz="12" w:space="0" w:color="000000"/>
              <w:right w:val="single" w:sz="12" w:space="0" w:color="000000"/>
            </w:tcBorders>
            <w:hideMark/>
          </w:tcPr>
          <w:p w14:paraId="45C7D98E" w14:textId="77777777" w:rsidR="001C755C" w:rsidRDefault="001C755C">
            <w:pPr>
              <w:pStyle w:val="TableParagraph"/>
              <w:spacing w:line="240" w:lineRule="exact"/>
              <w:ind w:left="11"/>
              <w:rPr>
                <w:lang w:val="it-IT"/>
              </w:rPr>
            </w:pPr>
            <w:r>
              <w:rPr>
                <w:lang w:val="it-IT"/>
              </w:rPr>
              <w:t>Allegato 1</w:t>
            </w:r>
          </w:p>
        </w:tc>
      </w:tr>
      <w:tr w:rsidR="001C755C" w14:paraId="50FDE5F1" w14:textId="77777777" w:rsidTr="001C755C">
        <w:trPr>
          <w:trHeight w:val="418"/>
        </w:trPr>
        <w:tc>
          <w:tcPr>
            <w:tcW w:w="4895" w:type="dxa"/>
            <w:tcBorders>
              <w:top w:val="single" w:sz="12" w:space="0" w:color="000000"/>
              <w:left w:val="single" w:sz="12" w:space="0" w:color="000000"/>
              <w:bottom w:val="single" w:sz="12" w:space="0" w:color="000000"/>
              <w:right w:val="single" w:sz="12" w:space="0" w:color="000000"/>
            </w:tcBorders>
            <w:hideMark/>
          </w:tcPr>
          <w:p w14:paraId="42C40E10" w14:textId="77777777" w:rsidR="001C755C" w:rsidRDefault="001C755C">
            <w:pPr>
              <w:pStyle w:val="TableParagraph"/>
              <w:rPr>
                <w:lang w:val="it-IT"/>
              </w:rPr>
            </w:pPr>
            <w:r>
              <w:rPr>
                <w:lang w:val="it-IT"/>
              </w:rPr>
              <w:t>Domanda di iscrizione</w:t>
            </w:r>
          </w:p>
        </w:tc>
        <w:tc>
          <w:tcPr>
            <w:tcW w:w="4895" w:type="dxa"/>
            <w:tcBorders>
              <w:top w:val="single" w:sz="12" w:space="0" w:color="000000"/>
              <w:left w:val="single" w:sz="12" w:space="0" w:color="000000"/>
              <w:bottom w:val="single" w:sz="12" w:space="0" w:color="000000"/>
              <w:right w:val="single" w:sz="12" w:space="0" w:color="000000"/>
            </w:tcBorders>
            <w:hideMark/>
          </w:tcPr>
          <w:p w14:paraId="765C60E3" w14:textId="77777777" w:rsidR="001C755C" w:rsidRDefault="001C755C">
            <w:pPr>
              <w:pStyle w:val="TableParagraph"/>
              <w:ind w:left="11"/>
              <w:rPr>
                <w:lang w:val="it-IT"/>
              </w:rPr>
            </w:pPr>
            <w:r>
              <w:rPr>
                <w:lang w:val="it-IT"/>
              </w:rPr>
              <w:t>Allegato 2</w:t>
            </w:r>
          </w:p>
        </w:tc>
      </w:tr>
      <w:tr w:rsidR="001C755C" w14:paraId="7ACA9E62" w14:textId="77777777" w:rsidTr="001C755C">
        <w:trPr>
          <w:trHeight w:val="758"/>
        </w:trPr>
        <w:tc>
          <w:tcPr>
            <w:tcW w:w="4895" w:type="dxa"/>
            <w:tcBorders>
              <w:top w:val="double" w:sz="2" w:space="0" w:color="000000"/>
              <w:left w:val="single" w:sz="12" w:space="0" w:color="000000"/>
              <w:bottom w:val="single" w:sz="12" w:space="0" w:color="000000"/>
              <w:right w:val="single" w:sz="12" w:space="0" w:color="000000"/>
            </w:tcBorders>
            <w:hideMark/>
          </w:tcPr>
          <w:p w14:paraId="376B2398" w14:textId="77777777" w:rsidR="001C755C" w:rsidRDefault="001C755C">
            <w:pPr>
              <w:pStyle w:val="TableParagraph"/>
              <w:spacing w:line="276" w:lineRule="auto"/>
              <w:rPr>
                <w:lang w:val="it-IT"/>
              </w:rPr>
            </w:pPr>
            <w:r>
              <w:rPr>
                <w:lang w:val="it-IT"/>
              </w:rPr>
              <w:t>Certificato di riconoscimento dei crediti per la personalizzazione del</w:t>
            </w:r>
            <w:r>
              <w:rPr>
                <w:spacing w:val="-1"/>
                <w:lang w:val="it-IT"/>
              </w:rPr>
              <w:t xml:space="preserve"> </w:t>
            </w:r>
            <w:r>
              <w:rPr>
                <w:lang w:val="it-IT"/>
              </w:rPr>
              <w:t>percorso</w:t>
            </w:r>
          </w:p>
        </w:tc>
        <w:tc>
          <w:tcPr>
            <w:tcW w:w="4895" w:type="dxa"/>
            <w:tcBorders>
              <w:top w:val="double" w:sz="2" w:space="0" w:color="000000"/>
              <w:left w:val="single" w:sz="12" w:space="0" w:color="000000"/>
              <w:bottom w:val="single" w:sz="12" w:space="0" w:color="000000"/>
              <w:right w:val="single" w:sz="12" w:space="0" w:color="000000"/>
            </w:tcBorders>
            <w:hideMark/>
          </w:tcPr>
          <w:p w14:paraId="24415E47" w14:textId="77777777" w:rsidR="001C755C" w:rsidRDefault="001C755C">
            <w:pPr>
              <w:pStyle w:val="TableParagraph"/>
              <w:spacing w:line="240" w:lineRule="exact"/>
              <w:ind w:left="11"/>
              <w:rPr>
                <w:lang w:val="it-IT"/>
              </w:rPr>
            </w:pPr>
            <w:r>
              <w:rPr>
                <w:lang w:val="it-IT"/>
              </w:rPr>
              <w:t>Allegato 3</w:t>
            </w:r>
          </w:p>
        </w:tc>
      </w:tr>
      <w:tr w:rsidR="001C755C" w14:paraId="1BA10F93" w14:textId="77777777" w:rsidTr="001C755C">
        <w:trPr>
          <w:trHeight w:val="764"/>
        </w:trPr>
        <w:tc>
          <w:tcPr>
            <w:tcW w:w="4895" w:type="dxa"/>
            <w:tcBorders>
              <w:top w:val="single" w:sz="12" w:space="0" w:color="000000"/>
              <w:left w:val="single" w:sz="12" w:space="0" w:color="000000"/>
              <w:bottom w:val="single" w:sz="12" w:space="0" w:color="000000"/>
              <w:right w:val="single" w:sz="12" w:space="0" w:color="000000"/>
            </w:tcBorders>
            <w:hideMark/>
          </w:tcPr>
          <w:p w14:paraId="4A2B1893" w14:textId="77777777" w:rsidR="001C755C" w:rsidRDefault="001C755C">
            <w:pPr>
              <w:pStyle w:val="TableParagraph"/>
              <w:rPr>
                <w:lang w:val="it-IT"/>
              </w:rPr>
            </w:pPr>
            <w:r>
              <w:rPr>
                <w:lang w:val="it-IT"/>
              </w:rPr>
              <w:t>Patti formativi individuali</w:t>
            </w:r>
          </w:p>
        </w:tc>
        <w:tc>
          <w:tcPr>
            <w:tcW w:w="4895" w:type="dxa"/>
            <w:tcBorders>
              <w:top w:val="single" w:sz="12" w:space="0" w:color="000000"/>
              <w:left w:val="single" w:sz="12" w:space="0" w:color="000000"/>
              <w:bottom w:val="single" w:sz="12" w:space="0" w:color="000000"/>
              <w:right w:val="single" w:sz="12" w:space="0" w:color="000000"/>
            </w:tcBorders>
            <w:hideMark/>
          </w:tcPr>
          <w:p w14:paraId="725AACB8" w14:textId="77777777" w:rsidR="001C755C" w:rsidRDefault="001C755C">
            <w:pPr>
              <w:pStyle w:val="TableParagraph"/>
              <w:ind w:left="11"/>
              <w:rPr>
                <w:lang w:val="it-IT"/>
              </w:rPr>
            </w:pPr>
            <w:r>
              <w:rPr>
                <w:lang w:val="it-IT"/>
              </w:rPr>
              <w:t>Allegato 4</w:t>
            </w:r>
          </w:p>
        </w:tc>
      </w:tr>
    </w:tbl>
    <w:p w14:paraId="728B742C" w14:textId="77777777" w:rsidR="00A40556" w:rsidRDefault="00A40556" w:rsidP="00A40556">
      <w:pPr>
        <w:widowControl/>
        <w:spacing w:before="56"/>
        <w:rPr>
          <w:rFonts w:eastAsia="Times New Roman"/>
          <w:b/>
          <w:bCs/>
          <w:color w:val="000000"/>
          <w:sz w:val="30"/>
          <w:szCs w:val="30"/>
        </w:rPr>
      </w:pPr>
    </w:p>
    <w:p w14:paraId="541F88C5" w14:textId="64342D36" w:rsidR="00A40556" w:rsidRPr="00A40556" w:rsidRDefault="001C755C" w:rsidP="00A40556">
      <w:pPr>
        <w:widowControl/>
        <w:spacing w:before="56"/>
        <w:rPr>
          <w:b/>
          <w:bCs/>
          <w:sz w:val="30"/>
          <w:szCs w:val="30"/>
        </w:rPr>
      </w:pPr>
      <w:r>
        <w:rPr>
          <w:b/>
          <w:bCs/>
          <w:color w:val="000000"/>
          <w:sz w:val="30"/>
          <w:szCs w:val="30"/>
        </w:rPr>
        <w:t xml:space="preserve">Letto, approvato e sottoscritto in Benevento il    </w:t>
      </w:r>
      <w:r w:rsidR="00BB2DB1">
        <w:rPr>
          <w:b/>
          <w:bCs/>
          <w:color w:val="FF0000"/>
          <w:sz w:val="30"/>
          <w:szCs w:val="30"/>
        </w:rPr>
        <w:t xml:space="preserve"> </w:t>
      </w:r>
      <w:r w:rsidR="00C82CEF">
        <w:rPr>
          <w:b/>
          <w:bCs/>
          <w:sz w:val="30"/>
          <w:szCs w:val="30"/>
        </w:rPr>
        <w:t>2</w:t>
      </w:r>
      <w:r w:rsidR="00BB2DB1" w:rsidRPr="00BB2DB1">
        <w:rPr>
          <w:b/>
          <w:bCs/>
          <w:sz w:val="30"/>
          <w:szCs w:val="30"/>
        </w:rPr>
        <w:t>.</w:t>
      </w:r>
      <w:r w:rsidR="00C82CEF">
        <w:rPr>
          <w:b/>
          <w:bCs/>
          <w:sz w:val="30"/>
          <w:szCs w:val="30"/>
        </w:rPr>
        <w:t>10</w:t>
      </w:r>
      <w:r w:rsidR="007879B1">
        <w:rPr>
          <w:b/>
          <w:bCs/>
          <w:sz w:val="30"/>
          <w:szCs w:val="30"/>
        </w:rPr>
        <w:t>.2023</w:t>
      </w:r>
    </w:p>
    <w:p w14:paraId="385DEF7C" w14:textId="77777777" w:rsidR="001C755C" w:rsidRDefault="001C755C" w:rsidP="001C755C">
      <w:pPr>
        <w:spacing w:line="276" w:lineRule="auto"/>
        <w:ind w:right="407"/>
      </w:pPr>
    </w:p>
    <w:tbl>
      <w:tblPr>
        <w:tblW w:w="10100" w:type="dxa"/>
        <w:tblLook w:val="04A0" w:firstRow="1" w:lastRow="0" w:firstColumn="1" w:lastColumn="0" w:noHBand="0" w:noVBand="1"/>
      </w:tblPr>
      <w:tblGrid>
        <w:gridCol w:w="1098"/>
        <w:gridCol w:w="3150"/>
        <w:gridCol w:w="2713"/>
        <w:gridCol w:w="3139"/>
      </w:tblGrid>
      <w:tr w:rsidR="001C755C" w14:paraId="12F23076" w14:textId="77777777" w:rsidTr="001C755C">
        <w:trPr>
          <w:trHeight w:val="442"/>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B93633" w14:textId="77777777" w:rsidR="001C755C" w:rsidRDefault="001C755C"/>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610751" w14:textId="77777777" w:rsidR="001C755C" w:rsidRPr="00C82CEF" w:rsidRDefault="001C755C">
            <w:pPr>
              <w:widowControl/>
              <w:rPr>
                <w:rFonts w:ascii="Times New Roman" w:eastAsia="Times New Roman" w:hAnsi="Times New Roman"/>
                <w:b/>
                <w:bCs/>
                <w:sz w:val="24"/>
                <w:szCs w:val="24"/>
                <w:lang w:eastAsia="en-US"/>
              </w:rPr>
            </w:pPr>
            <w:r>
              <w:rPr>
                <w:b/>
                <w:bCs/>
                <w:sz w:val="24"/>
                <w:szCs w:val="24"/>
              </w:rPr>
              <w:t>ISTITUZIONE SCOLASTICA</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625829" w14:textId="77777777" w:rsidR="001C755C" w:rsidRDefault="001C755C">
            <w:pPr>
              <w:widowControl/>
              <w:spacing w:before="162"/>
              <w:jc w:val="center"/>
              <w:rPr>
                <w:b/>
                <w:bCs/>
                <w:sz w:val="24"/>
                <w:szCs w:val="24"/>
              </w:rPr>
            </w:pPr>
            <w:r>
              <w:rPr>
                <w:b/>
                <w:bCs/>
                <w:sz w:val="24"/>
                <w:szCs w:val="24"/>
              </w:rPr>
              <w:t>DIRIGENTE SCOLASTICO</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DCFD67" w14:textId="77777777" w:rsidR="001C755C" w:rsidRDefault="001C755C">
            <w:pPr>
              <w:widowControl/>
              <w:spacing w:before="162"/>
              <w:jc w:val="center"/>
              <w:rPr>
                <w:b/>
                <w:bCs/>
                <w:sz w:val="24"/>
                <w:szCs w:val="24"/>
              </w:rPr>
            </w:pPr>
            <w:r>
              <w:rPr>
                <w:b/>
                <w:bCs/>
                <w:sz w:val="24"/>
                <w:szCs w:val="24"/>
              </w:rPr>
              <w:t>FIRMA</w:t>
            </w:r>
          </w:p>
        </w:tc>
      </w:tr>
      <w:tr w:rsidR="001C755C" w14:paraId="540BF81D" w14:textId="77777777" w:rsidTr="001C755C">
        <w:trPr>
          <w:trHeight w:val="442"/>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39E2C0" w14:textId="77777777" w:rsidR="001C755C" w:rsidRDefault="001C755C">
            <w:pPr>
              <w:widowControl/>
              <w:ind w:left="206" w:right="200"/>
              <w:jc w:val="center"/>
              <w:rPr>
                <w:sz w:val="24"/>
                <w:szCs w:val="24"/>
              </w:rPr>
            </w:pPr>
            <w:r>
              <w:rPr>
                <w:b/>
                <w:bCs/>
                <w:color w:val="000000"/>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BCCF51" w14:textId="77777777" w:rsidR="001C755C" w:rsidRDefault="001C755C">
            <w:pPr>
              <w:widowControl/>
              <w:spacing w:before="165"/>
              <w:rPr>
                <w:b/>
                <w:bCs/>
                <w:sz w:val="24"/>
                <w:szCs w:val="24"/>
              </w:rPr>
            </w:pPr>
            <w:r>
              <w:rPr>
                <w:b/>
                <w:bCs/>
                <w:sz w:val="24"/>
                <w:szCs w:val="24"/>
              </w:rPr>
              <w:t xml:space="preserve"> GALILEI-VETRONE</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A421A" w14:textId="77777777" w:rsidR="001C755C" w:rsidRDefault="001C755C">
            <w:pPr>
              <w:widowControl/>
              <w:rPr>
                <w:b/>
                <w:bCs/>
                <w:sz w:val="24"/>
                <w:szCs w:val="24"/>
              </w:rPr>
            </w:pPr>
            <w:r>
              <w:rPr>
                <w:b/>
                <w:bCs/>
                <w:sz w:val="24"/>
                <w:szCs w:val="24"/>
              </w:rPr>
              <w:t>GIOVANNI MARRO</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7693AD" w14:textId="77777777" w:rsidR="001C755C" w:rsidRDefault="001C755C">
            <w:pPr>
              <w:widowControl/>
              <w:rPr>
                <w:b/>
                <w:bCs/>
                <w:sz w:val="24"/>
                <w:szCs w:val="24"/>
              </w:rPr>
            </w:pPr>
          </w:p>
        </w:tc>
      </w:tr>
      <w:tr w:rsidR="001C755C" w14:paraId="2632A2D7" w14:textId="77777777" w:rsidTr="001C755C">
        <w:trPr>
          <w:trHeight w:val="442"/>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3A4713" w14:textId="77777777" w:rsidR="001C755C" w:rsidRDefault="001C755C">
            <w:pPr>
              <w:widowControl/>
              <w:ind w:left="206" w:right="200"/>
              <w:jc w:val="center"/>
              <w:rPr>
                <w:sz w:val="24"/>
                <w:szCs w:val="24"/>
              </w:rPr>
            </w:pPr>
            <w:r>
              <w:rPr>
                <w:b/>
                <w:bCs/>
                <w:color w:val="000000"/>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C59C3C" w14:textId="77777777" w:rsidR="001C755C" w:rsidRDefault="001C755C">
            <w:pPr>
              <w:widowControl/>
              <w:spacing w:before="165"/>
              <w:rPr>
                <w:b/>
                <w:bCs/>
                <w:sz w:val="24"/>
                <w:szCs w:val="24"/>
              </w:rPr>
            </w:pPr>
            <w:r>
              <w:rPr>
                <w:b/>
                <w:bCs/>
                <w:sz w:val="24"/>
                <w:szCs w:val="24"/>
              </w:rPr>
              <w:t xml:space="preserve"> ALBERTI</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079F10" w14:textId="77777777" w:rsidR="001C755C" w:rsidRDefault="001C755C">
            <w:pPr>
              <w:widowControl/>
              <w:rPr>
                <w:b/>
                <w:bCs/>
                <w:sz w:val="24"/>
                <w:szCs w:val="24"/>
              </w:rPr>
            </w:pPr>
            <w:r>
              <w:rPr>
                <w:b/>
                <w:bCs/>
                <w:sz w:val="24"/>
                <w:szCs w:val="24"/>
              </w:rPr>
              <w:t>SILVIA VINCIGUERRA</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6DE68E" w14:textId="77777777" w:rsidR="001C755C" w:rsidRDefault="001C755C">
            <w:pPr>
              <w:widowControl/>
              <w:rPr>
                <w:b/>
                <w:bCs/>
                <w:sz w:val="24"/>
                <w:szCs w:val="24"/>
              </w:rPr>
            </w:pPr>
          </w:p>
        </w:tc>
      </w:tr>
      <w:tr w:rsidR="001C755C" w14:paraId="475CEA86" w14:textId="77777777" w:rsidTr="001C755C">
        <w:trPr>
          <w:trHeight w:val="442"/>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9DCFFE" w14:textId="77777777" w:rsidR="001C755C" w:rsidRDefault="001C755C">
            <w:pPr>
              <w:widowControl/>
              <w:spacing w:before="2"/>
              <w:ind w:left="206" w:right="200"/>
              <w:jc w:val="center"/>
              <w:rPr>
                <w:sz w:val="24"/>
                <w:szCs w:val="24"/>
              </w:rPr>
            </w:pPr>
            <w:r>
              <w:rPr>
                <w:b/>
                <w:bCs/>
                <w:color w:val="000000"/>
              </w:rPr>
              <w:t>IPSAR</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4144D3" w14:textId="77777777" w:rsidR="001C755C" w:rsidRDefault="001C755C">
            <w:pPr>
              <w:widowControl/>
              <w:spacing w:before="165"/>
              <w:rPr>
                <w:b/>
                <w:bCs/>
                <w:sz w:val="24"/>
                <w:szCs w:val="24"/>
              </w:rPr>
            </w:pPr>
            <w:r>
              <w:rPr>
                <w:b/>
                <w:bCs/>
                <w:sz w:val="24"/>
                <w:szCs w:val="24"/>
              </w:rPr>
              <w:t xml:space="preserve"> LE STREGHE</w:t>
            </w:r>
            <w:r>
              <w:rPr>
                <w:b/>
                <w:bCs/>
                <w:color w:val="000000"/>
              </w:rPr>
              <w:t xml:space="preserve"> </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FA2EBD" w14:textId="77777777" w:rsidR="001C755C" w:rsidRDefault="001C755C">
            <w:pPr>
              <w:widowControl/>
              <w:rPr>
                <w:b/>
                <w:bCs/>
                <w:sz w:val="24"/>
                <w:szCs w:val="24"/>
              </w:rPr>
            </w:pPr>
            <w:r>
              <w:rPr>
                <w:b/>
                <w:bCs/>
                <w:sz w:val="24"/>
                <w:szCs w:val="24"/>
              </w:rPr>
              <w:t>ANTONELLA GRAMAZIO</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DFEB91" w14:textId="77777777" w:rsidR="001C755C" w:rsidRDefault="001C755C">
            <w:pPr>
              <w:widowControl/>
              <w:rPr>
                <w:b/>
                <w:bCs/>
                <w:color w:val="000000"/>
                <w:sz w:val="24"/>
                <w:szCs w:val="24"/>
              </w:rPr>
            </w:pPr>
          </w:p>
        </w:tc>
      </w:tr>
      <w:tr w:rsidR="001C755C" w14:paraId="4906F96F" w14:textId="77777777" w:rsidTr="001C755C">
        <w:trPr>
          <w:trHeight w:val="435"/>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9DF025" w14:textId="77777777" w:rsidR="001C755C" w:rsidRDefault="001C755C">
            <w:pPr>
              <w:widowControl/>
              <w:ind w:left="207" w:right="200"/>
              <w:jc w:val="center"/>
              <w:rPr>
                <w:sz w:val="24"/>
                <w:szCs w:val="24"/>
              </w:rPr>
            </w:pPr>
            <w:r>
              <w:rPr>
                <w:b/>
                <w:bCs/>
                <w:color w:val="000000"/>
              </w:rPr>
              <w:t xml:space="preserve">ITIS </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1290A3" w14:textId="77777777" w:rsidR="001C755C" w:rsidRDefault="001C755C">
            <w:pPr>
              <w:widowControl/>
              <w:spacing w:before="33"/>
              <w:ind w:right="264"/>
              <w:rPr>
                <w:b/>
                <w:bCs/>
                <w:sz w:val="24"/>
                <w:szCs w:val="24"/>
              </w:rPr>
            </w:pPr>
            <w:r>
              <w:rPr>
                <w:b/>
                <w:bCs/>
                <w:sz w:val="24"/>
                <w:szCs w:val="24"/>
              </w:rPr>
              <w:t xml:space="preserve"> LUCARELLI</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4384D9" w14:textId="77777777" w:rsidR="001C755C" w:rsidRDefault="001C755C">
            <w:pPr>
              <w:widowControl/>
              <w:rPr>
                <w:b/>
                <w:bCs/>
                <w:sz w:val="24"/>
                <w:szCs w:val="24"/>
              </w:rPr>
            </w:pPr>
            <w:r>
              <w:rPr>
                <w:b/>
                <w:bCs/>
                <w:sz w:val="24"/>
                <w:szCs w:val="24"/>
              </w:rPr>
              <w:t>MARIA GABRIELLA FEDELE</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4C452F" w14:textId="77777777" w:rsidR="001C755C" w:rsidRDefault="001C755C">
            <w:pPr>
              <w:widowControl/>
              <w:rPr>
                <w:b/>
                <w:bCs/>
                <w:color w:val="000000"/>
                <w:sz w:val="24"/>
                <w:szCs w:val="24"/>
              </w:rPr>
            </w:pPr>
          </w:p>
        </w:tc>
      </w:tr>
      <w:tr w:rsidR="001C755C" w14:paraId="6F37BF63" w14:textId="77777777" w:rsidTr="001C755C">
        <w:trPr>
          <w:trHeight w:val="442"/>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9BFD9A" w14:textId="77777777" w:rsidR="001C755C" w:rsidRDefault="001C755C">
            <w:pPr>
              <w:widowControl/>
              <w:ind w:left="207" w:right="200"/>
              <w:jc w:val="center"/>
              <w:rPr>
                <w:b/>
                <w:bCs/>
                <w:sz w:val="24"/>
                <w:szCs w:val="24"/>
              </w:rPr>
            </w:pPr>
            <w:r>
              <w:rPr>
                <w:b/>
                <w:bCs/>
                <w:sz w:val="24"/>
                <w:szCs w:val="24"/>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5CD477" w14:textId="77777777" w:rsidR="001C755C" w:rsidRDefault="001C755C">
            <w:pPr>
              <w:widowControl/>
              <w:spacing w:before="33"/>
              <w:ind w:right="264"/>
              <w:rPr>
                <w:b/>
                <w:bCs/>
                <w:sz w:val="24"/>
                <w:szCs w:val="24"/>
              </w:rPr>
            </w:pPr>
            <w:r>
              <w:rPr>
                <w:b/>
                <w:bCs/>
                <w:sz w:val="24"/>
                <w:szCs w:val="24"/>
              </w:rPr>
              <w:t xml:space="preserve"> RAMPONE-PALMIERI POLO</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4F92B3" w14:textId="77777777" w:rsidR="001C755C" w:rsidRDefault="001C755C">
            <w:pPr>
              <w:widowControl/>
              <w:rPr>
                <w:b/>
                <w:bCs/>
                <w:sz w:val="24"/>
                <w:szCs w:val="24"/>
              </w:rPr>
            </w:pPr>
            <w:r>
              <w:rPr>
                <w:b/>
                <w:bCs/>
                <w:sz w:val="24"/>
                <w:szCs w:val="24"/>
              </w:rPr>
              <w:t>NAZZARENO MIELE</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BBC314" w14:textId="77777777" w:rsidR="001C755C" w:rsidRDefault="001C755C">
            <w:pPr>
              <w:widowControl/>
              <w:rPr>
                <w:b/>
                <w:bCs/>
                <w:sz w:val="24"/>
                <w:szCs w:val="24"/>
              </w:rPr>
            </w:pPr>
          </w:p>
        </w:tc>
      </w:tr>
      <w:tr w:rsidR="001C755C" w14:paraId="6B2AF921" w14:textId="77777777" w:rsidTr="007879B1">
        <w:trPr>
          <w:trHeight w:val="273"/>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B63319" w14:textId="77777777" w:rsidR="001C755C" w:rsidRDefault="001C755C">
            <w:pPr>
              <w:widowControl/>
              <w:ind w:left="207" w:right="200"/>
              <w:jc w:val="center"/>
              <w:rPr>
                <w:b/>
                <w:bCs/>
                <w:sz w:val="24"/>
                <w:szCs w:val="24"/>
              </w:rPr>
            </w:pPr>
            <w:r>
              <w:rPr>
                <w:b/>
                <w:bCs/>
                <w:sz w:val="24"/>
                <w:szCs w:val="24"/>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322EC" w14:textId="77777777" w:rsidR="001C755C" w:rsidRDefault="001C755C">
            <w:pPr>
              <w:widowControl/>
              <w:spacing w:before="165"/>
              <w:rPr>
                <w:b/>
                <w:bCs/>
                <w:sz w:val="24"/>
                <w:szCs w:val="24"/>
              </w:rPr>
            </w:pPr>
            <w:r>
              <w:rPr>
                <w:b/>
                <w:bCs/>
                <w:sz w:val="24"/>
                <w:szCs w:val="24"/>
              </w:rPr>
              <w:t xml:space="preserve"> FAICCHIO-CASTELVENERE</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EF6D3D" w14:textId="057A236C" w:rsidR="001C755C" w:rsidRDefault="007879B1">
            <w:pPr>
              <w:widowControl/>
              <w:rPr>
                <w:b/>
                <w:bCs/>
                <w:sz w:val="24"/>
                <w:szCs w:val="24"/>
              </w:rPr>
            </w:pPr>
            <w:r>
              <w:rPr>
                <w:b/>
                <w:bCs/>
                <w:sz w:val="24"/>
                <w:szCs w:val="24"/>
              </w:rPr>
              <w:t>NAZZARENO MIELE</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3E64CD" w14:textId="77777777" w:rsidR="001C755C" w:rsidRDefault="001C755C">
            <w:pPr>
              <w:widowControl/>
              <w:rPr>
                <w:b/>
                <w:bCs/>
                <w:sz w:val="24"/>
                <w:szCs w:val="24"/>
              </w:rPr>
            </w:pPr>
          </w:p>
          <w:p w14:paraId="7EADC351" w14:textId="77777777" w:rsidR="001C755C" w:rsidRDefault="001C755C">
            <w:pPr>
              <w:widowControl/>
              <w:rPr>
                <w:b/>
                <w:bCs/>
                <w:sz w:val="24"/>
                <w:szCs w:val="24"/>
              </w:rPr>
            </w:pPr>
          </w:p>
        </w:tc>
      </w:tr>
      <w:tr w:rsidR="001C755C" w14:paraId="40922580" w14:textId="77777777" w:rsidTr="001C755C">
        <w:trPr>
          <w:trHeight w:val="442"/>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446D2" w14:textId="77777777" w:rsidR="001C755C" w:rsidRDefault="001C755C">
            <w:pPr>
              <w:widowControl/>
              <w:ind w:left="207" w:right="200"/>
              <w:jc w:val="center"/>
              <w:rPr>
                <w:b/>
                <w:bCs/>
                <w:sz w:val="24"/>
                <w:szCs w:val="24"/>
              </w:rPr>
            </w:pPr>
            <w:r>
              <w:rPr>
                <w:b/>
                <w:bCs/>
                <w:sz w:val="24"/>
                <w:szCs w:val="24"/>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3DCC6B" w14:textId="77777777" w:rsidR="001C755C" w:rsidRDefault="001C755C">
            <w:pPr>
              <w:widowControl/>
              <w:spacing w:before="33"/>
              <w:ind w:right="264"/>
              <w:rPr>
                <w:b/>
                <w:bCs/>
                <w:sz w:val="24"/>
                <w:szCs w:val="24"/>
              </w:rPr>
            </w:pPr>
            <w:r>
              <w:rPr>
                <w:b/>
                <w:bCs/>
                <w:sz w:val="24"/>
                <w:szCs w:val="24"/>
              </w:rPr>
              <w:t xml:space="preserve"> CARAFA- GIUSTINIANI</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7EE73" w14:textId="77777777" w:rsidR="001C755C" w:rsidRDefault="001C755C">
            <w:pPr>
              <w:widowControl/>
              <w:rPr>
                <w:b/>
                <w:bCs/>
                <w:sz w:val="24"/>
                <w:szCs w:val="24"/>
              </w:rPr>
            </w:pPr>
            <w:r>
              <w:rPr>
                <w:b/>
                <w:bCs/>
                <w:sz w:val="24"/>
                <w:szCs w:val="24"/>
              </w:rPr>
              <w:t>GIOVANNA CARACCIO</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E399DB" w14:textId="77777777" w:rsidR="001C755C" w:rsidRDefault="001C755C">
            <w:pPr>
              <w:widowControl/>
              <w:rPr>
                <w:b/>
                <w:bCs/>
                <w:color w:val="000000"/>
                <w:sz w:val="24"/>
                <w:szCs w:val="24"/>
              </w:rPr>
            </w:pPr>
          </w:p>
        </w:tc>
      </w:tr>
      <w:tr w:rsidR="001C755C" w14:paraId="2FF8A806" w14:textId="77777777" w:rsidTr="001C755C">
        <w:trPr>
          <w:trHeight w:val="574"/>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B56928" w14:textId="77777777" w:rsidR="001C755C" w:rsidRDefault="001C755C">
            <w:pPr>
              <w:widowControl/>
              <w:ind w:left="207" w:right="200"/>
              <w:jc w:val="center"/>
              <w:rPr>
                <w:b/>
                <w:bCs/>
                <w:sz w:val="24"/>
                <w:szCs w:val="24"/>
              </w:rPr>
            </w:pPr>
            <w:r>
              <w:rPr>
                <w:b/>
                <w:bCs/>
                <w:sz w:val="24"/>
                <w:szCs w:val="24"/>
              </w:rPr>
              <w:lastRenderedPageBreak/>
              <w:t>ITIS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FEC36" w14:textId="77777777" w:rsidR="001C755C" w:rsidRDefault="001C755C">
            <w:pPr>
              <w:widowControl/>
              <w:spacing w:before="165"/>
              <w:rPr>
                <w:b/>
                <w:bCs/>
              </w:rPr>
            </w:pPr>
            <w:r>
              <w:rPr>
                <w:b/>
                <w:bCs/>
                <w:sz w:val="24"/>
                <w:szCs w:val="24"/>
              </w:rPr>
              <w:t xml:space="preserve"> LOMBARDI</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65B4CD" w14:textId="77777777" w:rsidR="001C755C" w:rsidRDefault="001C755C">
            <w:pPr>
              <w:widowControl/>
              <w:rPr>
                <w:b/>
                <w:bCs/>
                <w:sz w:val="24"/>
                <w:szCs w:val="24"/>
              </w:rPr>
            </w:pPr>
            <w:r>
              <w:rPr>
                <w:b/>
                <w:bCs/>
                <w:sz w:val="24"/>
                <w:szCs w:val="24"/>
              </w:rPr>
              <w:t>MARIA PIROZZI</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D5E681" w14:textId="77777777" w:rsidR="001C755C" w:rsidRDefault="001C755C">
            <w:pPr>
              <w:widowControl/>
              <w:rPr>
                <w:b/>
                <w:bCs/>
                <w:color w:val="000000"/>
                <w:sz w:val="24"/>
                <w:szCs w:val="24"/>
              </w:rPr>
            </w:pPr>
          </w:p>
        </w:tc>
      </w:tr>
      <w:tr w:rsidR="001C755C" w14:paraId="47951F5C" w14:textId="77777777" w:rsidTr="001C755C">
        <w:trPr>
          <w:trHeight w:val="574"/>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52BAC1" w14:textId="77777777" w:rsidR="001C755C" w:rsidRDefault="001C755C">
            <w:pPr>
              <w:widowControl/>
              <w:ind w:left="207" w:right="200"/>
              <w:jc w:val="center"/>
              <w:rPr>
                <w:b/>
                <w:bCs/>
                <w:sz w:val="24"/>
                <w:szCs w:val="24"/>
              </w:rPr>
            </w:pPr>
            <w:r>
              <w:rPr>
                <w:b/>
                <w:bCs/>
                <w:sz w:val="24"/>
                <w:szCs w:val="24"/>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D37062" w14:textId="77777777" w:rsidR="001C755C" w:rsidRDefault="001C755C">
            <w:pPr>
              <w:widowControl/>
              <w:spacing w:before="165"/>
              <w:rPr>
                <w:b/>
                <w:bCs/>
              </w:rPr>
            </w:pPr>
            <w:r>
              <w:rPr>
                <w:b/>
                <w:bCs/>
                <w:sz w:val="24"/>
                <w:szCs w:val="24"/>
              </w:rPr>
              <w:t xml:space="preserve"> DE LIGUORI</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8B133B" w14:textId="77777777" w:rsidR="001C755C" w:rsidRDefault="001C755C">
            <w:pPr>
              <w:widowControl/>
              <w:rPr>
                <w:b/>
                <w:bCs/>
                <w:sz w:val="24"/>
                <w:szCs w:val="24"/>
              </w:rPr>
            </w:pPr>
            <w:r>
              <w:rPr>
                <w:b/>
                <w:bCs/>
                <w:sz w:val="24"/>
                <w:szCs w:val="24"/>
              </w:rPr>
              <w:t>MARIA ROSARIA ICOLARO</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6D77AF" w14:textId="77777777" w:rsidR="001C755C" w:rsidRDefault="001C755C">
            <w:pPr>
              <w:widowControl/>
              <w:rPr>
                <w:b/>
                <w:bCs/>
                <w:sz w:val="24"/>
                <w:szCs w:val="24"/>
              </w:rPr>
            </w:pPr>
          </w:p>
        </w:tc>
      </w:tr>
      <w:tr w:rsidR="001C755C" w14:paraId="635B43E4" w14:textId="77777777" w:rsidTr="001C755C">
        <w:trPr>
          <w:trHeight w:val="574"/>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E0DB66" w14:textId="77777777" w:rsidR="001C755C" w:rsidRDefault="001C755C">
            <w:pPr>
              <w:widowControl/>
              <w:ind w:left="207" w:right="200"/>
              <w:jc w:val="center"/>
              <w:rPr>
                <w:b/>
                <w:bCs/>
                <w:sz w:val="24"/>
                <w:szCs w:val="24"/>
              </w:rPr>
            </w:pPr>
            <w:r>
              <w:rPr>
                <w:b/>
                <w:bCs/>
                <w:sz w:val="24"/>
                <w:szCs w:val="24"/>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4D9CC3" w14:textId="77777777" w:rsidR="001C755C" w:rsidRDefault="001C755C">
            <w:pPr>
              <w:widowControl/>
              <w:spacing w:before="165"/>
              <w:rPr>
                <w:b/>
                <w:bCs/>
              </w:rPr>
            </w:pPr>
            <w:r>
              <w:rPr>
                <w:b/>
                <w:bCs/>
                <w:sz w:val="24"/>
                <w:szCs w:val="24"/>
              </w:rPr>
              <w:t xml:space="preserve"> MEDI</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83D455" w14:textId="77777777" w:rsidR="001C755C" w:rsidRDefault="001C755C">
            <w:pPr>
              <w:widowControl/>
              <w:rPr>
                <w:b/>
                <w:bCs/>
                <w:sz w:val="24"/>
                <w:szCs w:val="24"/>
              </w:rPr>
            </w:pPr>
            <w:r>
              <w:rPr>
                <w:b/>
                <w:bCs/>
                <w:sz w:val="24"/>
                <w:szCs w:val="24"/>
              </w:rPr>
              <w:t>MARIA CIROCCO</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75A582" w14:textId="77777777" w:rsidR="001C755C" w:rsidRDefault="001C755C">
            <w:pPr>
              <w:widowControl/>
              <w:rPr>
                <w:b/>
                <w:bCs/>
                <w:color w:val="000000"/>
                <w:sz w:val="24"/>
                <w:szCs w:val="24"/>
              </w:rPr>
            </w:pPr>
          </w:p>
        </w:tc>
      </w:tr>
      <w:tr w:rsidR="001C755C" w14:paraId="1D48BA75" w14:textId="77777777" w:rsidTr="001C755C">
        <w:trPr>
          <w:trHeight w:val="574"/>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486F99" w14:textId="77777777" w:rsidR="001C755C" w:rsidRDefault="001C755C">
            <w:pPr>
              <w:widowControl/>
              <w:ind w:left="207" w:right="200"/>
              <w:jc w:val="center"/>
              <w:rPr>
                <w:b/>
                <w:bCs/>
                <w:sz w:val="24"/>
                <w:szCs w:val="24"/>
              </w:rPr>
            </w:pPr>
            <w:r>
              <w:rPr>
                <w:b/>
                <w:bCs/>
                <w:sz w:val="24"/>
                <w:szCs w:val="24"/>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EE1E64" w14:textId="77777777" w:rsidR="001C755C" w:rsidRDefault="001C755C">
            <w:pPr>
              <w:widowControl/>
              <w:spacing w:before="165"/>
              <w:rPr>
                <w:b/>
                <w:bCs/>
              </w:rPr>
            </w:pPr>
            <w:r>
              <w:rPr>
                <w:b/>
                <w:bCs/>
                <w:sz w:val="24"/>
                <w:szCs w:val="24"/>
              </w:rPr>
              <w:t xml:space="preserve"> DON PEPPINO DIANA</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0CC0D" w14:textId="77777777" w:rsidR="001C755C" w:rsidRDefault="001C755C">
            <w:pPr>
              <w:widowControl/>
              <w:rPr>
                <w:b/>
                <w:bCs/>
                <w:sz w:val="24"/>
                <w:szCs w:val="24"/>
              </w:rPr>
            </w:pPr>
            <w:r>
              <w:rPr>
                <w:b/>
                <w:bCs/>
                <w:sz w:val="24"/>
                <w:szCs w:val="24"/>
              </w:rPr>
              <w:t>GIOVANNI MARRO</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70F3E1" w14:textId="77777777" w:rsidR="001C755C" w:rsidRDefault="001C755C">
            <w:pPr>
              <w:widowControl/>
              <w:rPr>
                <w:b/>
                <w:bCs/>
                <w:sz w:val="24"/>
                <w:szCs w:val="24"/>
              </w:rPr>
            </w:pPr>
          </w:p>
        </w:tc>
      </w:tr>
      <w:tr w:rsidR="001C755C" w14:paraId="10E1D560" w14:textId="77777777" w:rsidTr="001C755C">
        <w:trPr>
          <w:trHeight w:val="574"/>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25EB6E" w14:textId="77777777" w:rsidR="001C755C" w:rsidRDefault="001C755C">
            <w:pPr>
              <w:widowControl/>
              <w:ind w:left="207" w:right="200"/>
              <w:jc w:val="center"/>
              <w:rPr>
                <w:b/>
                <w:bCs/>
                <w:sz w:val="24"/>
                <w:szCs w:val="24"/>
              </w:rPr>
            </w:pPr>
            <w:r>
              <w:rPr>
                <w:b/>
                <w:bCs/>
                <w:sz w:val="24"/>
                <w:szCs w:val="24"/>
              </w:rPr>
              <w:t>IIS</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C59507" w14:textId="77777777" w:rsidR="001C755C" w:rsidRDefault="001C755C">
            <w:pPr>
              <w:widowControl/>
              <w:spacing w:before="165"/>
              <w:rPr>
                <w:b/>
                <w:bCs/>
              </w:rPr>
            </w:pPr>
            <w:r>
              <w:rPr>
                <w:b/>
                <w:bCs/>
                <w:sz w:val="24"/>
                <w:szCs w:val="24"/>
              </w:rPr>
              <w:t xml:space="preserve"> ALDO MORO</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F324FB" w14:textId="77777777" w:rsidR="001C755C" w:rsidRDefault="001C755C">
            <w:pPr>
              <w:widowControl/>
              <w:rPr>
                <w:b/>
                <w:bCs/>
                <w:sz w:val="24"/>
                <w:szCs w:val="24"/>
              </w:rPr>
            </w:pPr>
            <w:r>
              <w:rPr>
                <w:b/>
                <w:bCs/>
                <w:sz w:val="24"/>
                <w:szCs w:val="24"/>
              </w:rPr>
              <w:t>ROSA TANGREDI</w:t>
            </w:r>
          </w:p>
        </w:tc>
        <w:tc>
          <w:tcPr>
            <w:tcW w:w="3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DE7957" w14:textId="77777777" w:rsidR="001C755C" w:rsidRDefault="001C755C">
            <w:pPr>
              <w:widowControl/>
              <w:rPr>
                <w:b/>
                <w:bCs/>
                <w:sz w:val="24"/>
                <w:szCs w:val="24"/>
              </w:rPr>
            </w:pPr>
          </w:p>
        </w:tc>
      </w:tr>
    </w:tbl>
    <w:p w14:paraId="106B9B67" w14:textId="21C8A47D" w:rsidR="001C755C" w:rsidRDefault="001C755C" w:rsidP="00D019BF">
      <w:pPr>
        <w:pBdr>
          <w:top w:val="nil"/>
          <w:left w:val="nil"/>
          <w:bottom w:val="nil"/>
          <w:right w:val="nil"/>
          <w:between w:val="nil"/>
        </w:pBdr>
        <w:ind w:right="407"/>
        <w:rPr>
          <w:color w:val="000000"/>
          <w:sz w:val="20"/>
          <w:szCs w:val="20"/>
        </w:rPr>
      </w:pPr>
    </w:p>
    <w:sectPr w:rsidR="001C755C" w:rsidSect="00884982">
      <w:type w:val="continuous"/>
      <w:pgSz w:w="11910" w:h="16840"/>
      <w:pgMar w:top="880" w:right="570" w:bottom="1418" w:left="13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8439" w14:textId="77777777" w:rsidR="006343E0" w:rsidRDefault="006343E0">
      <w:r>
        <w:separator/>
      </w:r>
    </w:p>
  </w:endnote>
  <w:endnote w:type="continuationSeparator" w:id="0">
    <w:p w14:paraId="2B641FD5" w14:textId="77777777" w:rsidR="006343E0" w:rsidRDefault="0063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7AE0" w14:textId="74153511" w:rsidR="00A62A8A" w:rsidRPr="00A62A8A" w:rsidRDefault="00A62A8A">
    <w:pPr>
      <w:pStyle w:val="Pidipagina"/>
      <w:jc w:val="center"/>
      <w:rPr>
        <w:caps/>
      </w:rPr>
    </w:pPr>
    <w:r w:rsidRPr="00A62A8A">
      <w:rPr>
        <w:caps/>
      </w:rPr>
      <w:fldChar w:fldCharType="begin"/>
    </w:r>
    <w:r w:rsidRPr="00A62A8A">
      <w:rPr>
        <w:caps/>
      </w:rPr>
      <w:instrText>PAGE   \* MERGEFORMAT</w:instrText>
    </w:r>
    <w:r w:rsidRPr="00A62A8A">
      <w:rPr>
        <w:caps/>
      </w:rPr>
      <w:fldChar w:fldCharType="separate"/>
    </w:r>
    <w:r w:rsidR="00F96E53">
      <w:rPr>
        <w:caps/>
        <w:noProof/>
      </w:rPr>
      <w:t>2</w:t>
    </w:r>
    <w:r w:rsidRPr="00A62A8A">
      <w:rPr>
        <w:caps/>
      </w:rPr>
      <w:fldChar w:fldCharType="end"/>
    </w:r>
  </w:p>
  <w:p w14:paraId="30AFBA71" w14:textId="77777777" w:rsidR="0030557F" w:rsidRDefault="0030557F" w:rsidP="000E7C95">
    <w:pPr>
      <w:pBdr>
        <w:top w:val="nil"/>
        <w:left w:val="nil"/>
        <w:bottom w:val="nil"/>
        <w:right w:val="nil"/>
        <w:between w:val="nil"/>
      </w:pBdr>
      <w:tabs>
        <w:tab w:val="left" w:pos="5827"/>
      </w:tabs>
      <w:spacing w:after="1480" w:line="14" w:lineRule="auto"/>
      <w:ind w:right="549"/>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A6CF" w14:textId="77777777" w:rsidR="006343E0" w:rsidRDefault="006343E0">
      <w:r>
        <w:separator/>
      </w:r>
    </w:p>
  </w:footnote>
  <w:footnote w:type="continuationSeparator" w:id="0">
    <w:p w14:paraId="237CAE63" w14:textId="77777777" w:rsidR="006343E0" w:rsidRDefault="00634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4DC" w14:textId="77777777" w:rsidR="0030557F" w:rsidRDefault="0030557F">
    <w:pPr>
      <w:pBdr>
        <w:top w:val="nil"/>
        <w:left w:val="nil"/>
        <w:bottom w:val="nil"/>
        <w:right w:val="nil"/>
        <w:between w:val="nil"/>
      </w:pBdr>
      <w:spacing w:before="692" w:line="276"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6C31" w14:textId="77777777" w:rsidR="00D019BF" w:rsidRDefault="00D019BF" w:rsidP="00D019BF">
    <w:pPr>
      <w:spacing w:line="203" w:lineRule="auto"/>
      <w:ind w:left="20" w:firstLine="20"/>
      <w:jc w:val="right"/>
      <w:textDirection w:val="btLr"/>
      <w:rPr>
        <w:color w:val="000000"/>
        <w:sz w:val="18"/>
      </w:rPr>
    </w:pPr>
  </w:p>
  <w:p w14:paraId="6DF98E28" w14:textId="77777777" w:rsidR="00D019BF" w:rsidRDefault="00D019BF" w:rsidP="00D019BF">
    <w:pPr>
      <w:spacing w:line="203" w:lineRule="auto"/>
      <w:ind w:left="20" w:firstLine="20"/>
      <w:jc w:val="right"/>
      <w:textDirection w:val="btLr"/>
      <w:rPr>
        <w:color w:val="000000"/>
        <w:sz w:val="18"/>
      </w:rPr>
    </w:pPr>
  </w:p>
  <w:p w14:paraId="19CF8633" w14:textId="77777777" w:rsidR="00D019BF" w:rsidRDefault="00D019BF" w:rsidP="00FA3194">
    <w:pPr>
      <w:spacing w:line="203" w:lineRule="auto"/>
      <w:ind w:left="20" w:right="-18" w:firstLine="20"/>
      <w:jc w:val="center"/>
      <w:textDirection w:val="btLr"/>
      <w:rPr>
        <w:b/>
        <w:color w:val="000000"/>
        <w:sz w:val="18"/>
      </w:rPr>
    </w:pPr>
    <w:r>
      <w:rPr>
        <w:color w:val="000000"/>
        <w:sz w:val="18"/>
      </w:rPr>
      <w:t xml:space="preserve">Accordo di RETE tra CPIA PROVINCIA di BENEVENTO - </w:t>
    </w:r>
    <w:r>
      <w:rPr>
        <w:b/>
        <w:color w:val="000000"/>
        <w:sz w:val="18"/>
      </w:rPr>
      <w:t>ISTITUZIONI SCOLASTICHE SECONDARIE DI SECONDO GRADO</w:t>
    </w:r>
  </w:p>
  <w:p w14:paraId="495C1B22" w14:textId="77777777" w:rsidR="00D019BF" w:rsidRDefault="00D019BF" w:rsidP="00D019BF">
    <w:pPr>
      <w:spacing w:line="203" w:lineRule="auto"/>
      <w:ind w:left="20" w:right="-18" w:firstLine="20"/>
      <w:jc w:val="right"/>
      <w:textDirection w:val="btLr"/>
      <w:rPr>
        <w:b/>
        <w:color w:val="000000"/>
        <w:sz w:val="18"/>
      </w:rPr>
    </w:pPr>
  </w:p>
  <w:p w14:paraId="6D89C190" w14:textId="77777777" w:rsidR="0030557F" w:rsidRDefault="0030557F" w:rsidP="00D019BF">
    <w:pPr>
      <w:spacing w:line="203" w:lineRule="auto"/>
      <w:ind w:left="20" w:right="-18" w:firstLine="20"/>
      <w:jc w:val="right"/>
      <w:textDirection w:val="btL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A48"/>
    <w:multiLevelType w:val="multilevel"/>
    <w:tmpl w:val="D2E42A00"/>
    <w:lvl w:ilvl="0">
      <w:start w:val="1"/>
      <w:numFmt w:val="bullet"/>
      <w:lvlText w:val="•"/>
      <w:lvlJc w:val="left"/>
      <w:pPr>
        <w:ind w:left="1122" w:hanging="360"/>
      </w:pPr>
      <w:rPr>
        <w:rFonts w:ascii="Arial" w:eastAsia="Arial" w:hAnsi="Arial" w:cs="Arial"/>
        <w:sz w:val="22"/>
        <w:szCs w:val="22"/>
      </w:rPr>
    </w:lvl>
    <w:lvl w:ilvl="1">
      <w:start w:val="1"/>
      <w:numFmt w:val="bullet"/>
      <w:lvlText w:val="•"/>
      <w:lvlJc w:val="left"/>
      <w:pPr>
        <w:ind w:left="2040" w:hanging="360"/>
      </w:pPr>
      <w:rPr>
        <w:rFonts w:ascii="Arial" w:eastAsia="Arial" w:hAnsi="Arial" w:cs="Arial"/>
      </w:rPr>
    </w:lvl>
    <w:lvl w:ilvl="2">
      <w:start w:val="1"/>
      <w:numFmt w:val="bullet"/>
      <w:lvlText w:val="•"/>
      <w:lvlJc w:val="left"/>
      <w:pPr>
        <w:ind w:left="2960" w:hanging="360"/>
      </w:pPr>
      <w:rPr>
        <w:rFonts w:ascii="Arial" w:eastAsia="Arial" w:hAnsi="Arial" w:cs="Arial"/>
      </w:rPr>
    </w:lvl>
    <w:lvl w:ilvl="3">
      <w:start w:val="1"/>
      <w:numFmt w:val="bullet"/>
      <w:lvlText w:val="•"/>
      <w:lvlJc w:val="left"/>
      <w:pPr>
        <w:ind w:left="3881" w:hanging="360"/>
      </w:pPr>
      <w:rPr>
        <w:rFonts w:ascii="Arial" w:eastAsia="Arial" w:hAnsi="Arial" w:cs="Arial"/>
      </w:rPr>
    </w:lvl>
    <w:lvl w:ilvl="4">
      <w:start w:val="1"/>
      <w:numFmt w:val="bullet"/>
      <w:lvlText w:val="•"/>
      <w:lvlJc w:val="left"/>
      <w:pPr>
        <w:ind w:left="4801" w:hanging="360"/>
      </w:pPr>
      <w:rPr>
        <w:rFonts w:ascii="Arial" w:eastAsia="Arial" w:hAnsi="Arial" w:cs="Arial"/>
      </w:rPr>
    </w:lvl>
    <w:lvl w:ilvl="5">
      <w:start w:val="1"/>
      <w:numFmt w:val="bullet"/>
      <w:lvlText w:val="•"/>
      <w:lvlJc w:val="left"/>
      <w:pPr>
        <w:ind w:left="5722" w:hanging="360"/>
      </w:pPr>
      <w:rPr>
        <w:rFonts w:ascii="Arial" w:eastAsia="Arial" w:hAnsi="Arial" w:cs="Arial"/>
      </w:rPr>
    </w:lvl>
    <w:lvl w:ilvl="6">
      <w:start w:val="1"/>
      <w:numFmt w:val="bullet"/>
      <w:lvlText w:val="•"/>
      <w:lvlJc w:val="left"/>
      <w:pPr>
        <w:ind w:left="6642" w:hanging="360"/>
      </w:pPr>
      <w:rPr>
        <w:rFonts w:ascii="Arial" w:eastAsia="Arial" w:hAnsi="Arial" w:cs="Arial"/>
      </w:rPr>
    </w:lvl>
    <w:lvl w:ilvl="7">
      <w:start w:val="1"/>
      <w:numFmt w:val="bullet"/>
      <w:lvlText w:val="•"/>
      <w:lvlJc w:val="left"/>
      <w:pPr>
        <w:ind w:left="7562" w:hanging="360"/>
      </w:pPr>
      <w:rPr>
        <w:rFonts w:ascii="Arial" w:eastAsia="Arial" w:hAnsi="Arial" w:cs="Arial"/>
      </w:rPr>
    </w:lvl>
    <w:lvl w:ilvl="8">
      <w:start w:val="1"/>
      <w:numFmt w:val="bullet"/>
      <w:lvlText w:val="•"/>
      <w:lvlJc w:val="left"/>
      <w:pPr>
        <w:ind w:left="8483" w:hanging="360"/>
      </w:pPr>
      <w:rPr>
        <w:rFonts w:ascii="Arial" w:eastAsia="Arial" w:hAnsi="Arial" w:cs="Arial"/>
      </w:rPr>
    </w:lvl>
  </w:abstractNum>
  <w:abstractNum w:abstractNumId="1" w15:restartNumberingAfterBreak="0">
    <w:nsid w:val="0D9133AD"/>
    <w:multiLevelType w:val="multilevel"/>
    <w:tmpl w:val="81BA1A2E"/>
    <w:lvl w:ilvl="0">
      <w:start w:val="1"/>
      <w:numFmt w:val="decimal"/>
      <w:lvlText w:val="%1."/>
      <w:lvlJc w:val="left"/>
      <w:pPr>
        <w:ind w:left="1122" w:hanging="360"/>
      </w:pPr>
      <w:rPr>
        <w:rFonts w:ascii="Calibri" w:eastAsia="Calibri" w:hAnsi="Calibri" w:cs="Calibri"/>
        <w:sz w:val="22"/>
        <w:szCs w:val="22"/>
      </w:rPr>
    </w:lvl>
    <w:lvl w:ilvl="1">
      <w:start w:val="1"/>
      <w:numFmt w:val="bullet"/>
      <w:lvlText w:val="•"/>
      <w:lvlJc w:val="left"/>
      <w:pPr>
        <w:ind w:left="2040" w:hanging="360"/>
      </w:pPr>
      <w:rPr>
        <w:rFonts w:ascii="Arial" w:eastAsia="Arial" w:hAnsi="Arial" w:cs="Arial"/>
      </w:rPr>
    </w:lvl>
    <w:lvl w:ilvl="2">
      <w:start w:val="1"/>
      <w:numFmt w:val="bullet"/>
      <w:lvlText w:val="•"/>
      <w:lvlJc w:val="left"/>
      <w:pPr>
        <w:ind w:left="2960" w:hanging="360"/>
      </w:pPr>
      <w:rPr>
        <w:rFonts w:ascii="Arial" w:eastAsia="Arial" w:hAnsi="Arial" w:cs="Arial"/>
      </w:rPr>
    </w:lvl>
    <w:lvl w:ilvl="3">
      <w:start w:val="1"/>
      <w:numFmt w:val="bullet"/>
      <w:lvlText w:val="•"/>
      <w:lvlJc w:val="left"/>
      <w:pPr>
        <w:ind w:left="3881" w:hanging="360"/>
      </w:pPr>
      <w:rPr>
        <w:rFonts w:ascii="Arial" w:eastAsia="Arial" w:hAnsi="Arial" w:cs="Arial"/>
      </w:rPr>
    </w:lvl>
    <w:lvl w:ilvl="4">
      <w:start w:val="1"/>
      <w:numFmt w:val="bullet"/>
      <w:lvlText w:val="•"/>
      <w:lvlJc w:val="left"/>
      <w:pPr>
        <w:ind w:left="4801" w:hanging="360"/>
      </w:pPr>
      <w:rPr>
        <w:rFonts w:ascii="Arial" w:eastAsia="Arial" w:hAnsi="Arial" w:cs="Arial"/>
      </w:rPr>
    </w:lvl>
    <w:lvl w:ilvl="5">
      <w:start w:val="1"/>
      <w:numFmt w:val="bullet"/>
      <w:lvlText w:val="•"/>
      <w:lvlJc w:val="left"/>
      <w:pPr>
        <w:ind w:left="5722" w:hanging="360"/>
      </w:pPr>
      <w:rPr>
        <w:rFonts w:ascii="Arial" w:eastAsia="Arial" w:hAnsi="Arial" w:cs="Arial"/>
      </w:rPr>
    </w:lvl>
    <w:lvl w:ilvl="6">
      <w:start w:val="1"/>
      <w:numFmt w:val="bullet"/>
      <w:lvlText w:val="•"/>
      <w:lvlJc w:val="left"/>
      <w:pPr>
        <w:ind w:left="6642" w:hanging="360"/>
      </w:pPr>
      <w:rPr>
        <w:rFonts w:ascii="Arial" w:eastAsia="Arial" w:hAnsi="Arial" w:cs="Arial"/>
      </w:rPr>
    </w:lvl>
    <w:lvl w:ilvl="7">
      <w:start w:val="1"/>
      <w:numFmt w:val="bullet"/>
      <w:lvlText w:val="•"/>
      <w:lvlJc w:val="left"/>
      <w:pPr>
        <w:ind w:left="7562" w:hanging="360"/>
      </w:pPr>
      <w:rPr>
        <w:rFonts w:ascii="Arial" w:eastAsia="Arial" w:hAnsi="Arial" w:cs="Arial"/>
      </w:rPr>
    </w:lvl>
    <w:lvl w:ilvl="8">
      <w:start w:val="1"/>
      <w:numFmt w:val="bullet"/>
      <w:lvlText w:val="•"/>
      <w:lvlJc w:val="left"/>
      <w:pPr>
        <w:ind w:left="8483" w:hanging="360"/>
      </w:pPr>
      <w:rPr>
        <w:rFonts w:ascii="Arial" w:eastAsia="Arial" w:hAnsi="Arial" w:cs="Arial"/>
      </w:rPr>
    </w:lvl>
  </w:abstractNum>
  <w:abstractNum w:abstractNumId="2" w15:restartNumberingAfterBreak="0">
    <w:nsid w:val="19D11029"/>
    <w:multiLevelType w:val="multilevel"/>
    <w:tmpl w:val="6984659C"/>
    <w:lvl w:ilvl="0">
      <w:start w:val="1"/>
      <w:numFmt w:val="bullet"/>
      <w:lvlText w:val="➢"/>
      <w:lvlJc w:val="left"/>
      <w:pPr>
        <w:ind w:left="829" w:hanging="427"/>
      </w:pPr>
      <w:rPr>
        <w:rFonts w:ascii="Arial" w:eastAsia="Arial" w:hAnsi="Arial" w:cs="Arial"/>
        <w:sz w:val="22"/>
        <w:szCs w:val="22"/>
      </w:rPr>
    </w:lvl>
    <w:lvl w:ilvl="1">
      <w:start w:val="1"/>
      <w:numFmt w:val="bullet"/>
      <w:lvlText w:val="•"/>
      <w:lvlJc w:val="left"/>
      <w:pPr>
        <w:ind w:left="1760" w:hanging="428"/>
      </w:pPr>
      <w:rPr>
        <w:rFonts w:ascii="Arial" w:eastAsia="Arial" w:hAnsi="Arial" w:cs="Arial"/>
      </w:rPr>
    </w:lvl>
    <w:lvl w:ilvl="2">
      <w:start w:val="1"/>
      <w:numFmt w:val="bullet"/>
      <w:lvlText w:val="•"/>
      <w:lvlJc w:val="left"/>
      <w:pPr>
        <w:ind w:left="2711" w:hanging="428"/>
      </w:pPr>
      <w:rPr>
        <w:rFonts w:ascii="Arial" w:eastAsia="Arial" w:hAnsi="Arial" w:cs="Arial"/>
      </w:rPr>
    </w:lvl>
    <w:lvl w:ilvl="3">
      <w:start w:val="1"/>
      <w:numFmt w:val="bullet"/>
      <w:lvlText w:val="•"/>
      <w:lvlJc w:val="left"/>
      <w:pPr>
        <w:ind w:left="3663" w:hanging="428"/>
      </w:pPr>
      <w:rPr>
        <w:rFonts w:ascii="Arial" w:eastAsia="Arial" w:hAnsi="Arial" w:cs="Arial"/>
      </w:rPr>
    </w:lvl>
    <w:lvl w:ilvl="4">
      <w:start w:val="1"/>
      <w:numFmt w:val="bullet"/>
      <w:lvlText w:val="•"/>
      <w:lvlJc w:val="left"/>
      <w:pPr>
        <w:ind w:left="4614" w:hanging="428"/>
      </w:pPr>
      <w:rPr>
        <w:rFonts w:ascii="Arial" w:eastAsia="Arial" w:hAnsi="Arial" w:cs="Arial"/>
      </w:rPr>
    </w:lvl>
    <w:lvl w:ilvl="5">
      <w:start w:val="1"/>
      <w:numFmt w:val="bullet"/>
      <w:lvlText w:val="•"/>
      <w:lvlJc w:val="left"/>
      <w:pPr>
        <w:ind w:left="5566" w:hanging="427"/>
      </w:pPr>
      <w:rPr>
        <w:rFonts w:ascii="Arial" w:eastAsia="Arial" w:hAnsi="Arial" w:cs="Arial"/>
      </w:rPr>
    </w:lvl>
    <w:lvl w:ilvl="6">
      <w:start w:val="1"/>
      <w:numFmt w:val="bullet"/>
      <w:lvlText w:val="•"/>
      <w:lvlJc w:val="left"/>
      <w:pPr>
        <w:ind w:left="6517" w:hanging="427"/>
      </w:pPr>
      <w:rPr>
        <w:rFonts w:ascii="Arial" w:eastAsia="Arial" w:hAnsi="Arial" w:cs="Arial"/>
      </w:rPr>
    </w:lvl>
    <w:lvl w:ilvl="7">
      <w:start w:val="1"/>
      <w:numFmt w:val="bullet"/>
      <w:lvlText w:val="•"/>
      <w:lvlJc w:val="left"/>
      <w:pPr>
        <w:ind w:left="7469" w:hanging="428"/>
      </w:pPr>
      <w:rPr>
        <w:rFonts w:ascii="Arial" w:eastAsia="Arial" w:hAnsi="Arial" w:cs="Arial"/>
      </w:rPr>
    </w:lvl>
    <w:lvl w:ilvl="8">
      <w:start w:val="1"/>
      <w:numFmt w:val="bullet"/>
      <w:lvlText w:val="•"/>
      <w:lvlJc w:val="left"/>
      <w:pPr>
        <w:ind w:left="8420" w:hanging="428"/>
      </w:pPr>
      <w:rPr>
        <w:rFonts w:ascii="Arial" w:eastAsia="Arial" w:hAnsi="Arial" w:cs="Arial"/>
      </w:rPr>
    </w:lvl>
  </w:abstractNum>
  <w:abstractNum w:abstractNumId="3" w15:restartNumberingAfterBreak="0">
    <w:nsid w:val="27791A32"/>
    <w:multiLevelType w:val="hybridMultilevel"/>
    <w:tmpl w:val="55E0D654"/>
    <w:lvl w:ilvl="0" w:tplc="F5E4B504">
      <w:numFmt w:val="bullet"/>
      <w:lvlText w:val=""/>
      <w:lvlJc w:val="left"/>
      <w:pPr>
        <w:ind w:left="833" w:hanging="360"/>
      </w:pPr>
      <w:rPr>
        <w:w w:val="100"/>
      </w:rPr>
    </w:lvl>
    <w:lvl w:ilvl="1" w:tplc="01DE0614">
      <w:numFmt w:val="bullet"/>
      <w:lvlText w:val="•"/>
      <w:lvlJc w:val="left"/>
      <w:pPr>
        <w:ind w:left="1762" w:hanging="360"/>
      </w:pPr>
    </w:lvl>
    <w:lvl w:ilvl="2" w:tplc="9BB856B2">
      <w:numFmt w:val="bullet"/>
      <w:lvlText w:val="•"/>
      <w:lvlJc w:val="left"/>
      <w:pPr>
        <w:ind w:left="2685" w:hanging="360"/>
      </w:pPr>
    </w:lvl>
    <w:lvl w:ilvl="3" w:tplc="3ED6E7E8">
      <w:numFmt w:val="bullet"/>
      <w:lvlText w:val="•"/>
      <w:lvlJc w:val="left"/>
      <w:pPr>
        <w:ind w:left="3607" w:hanging="360"/>
      </w:pPr>
    </w:lvl>
    <w:lvl w:ilvl="4" w:tplc="35985C16">
      <w:numFmt w:val="bullet"/>
      <w:lvlText w:val="•"/>
      <w:lvlJc w:val="left"/>
      <w:pPr>
        <w:ind w:left="4530" w:hanging="360"/>
      </w:pPr>
    </w:lvl>
    <w:lvl w:ilvl="5" w:tplc="4FE67D14">
      <w:numFmt w:val="bullet"/>
      <w:lvlText w:val="•"/>
      <w:lvlJc w:val="left"/>
      <w:pPr>
        <w:ind w:left="5453" w:hanging="360"/>
      </w:pPr>
    </w:lvl>
    <w:lvl w:ilvl="6" w:tplc="E092F9BE">
      <w:numFmt w:val="bullet"/>
      <w:lvlText w:val="•"/>
      <w:lvlJc w:val="left"/>
      <w:pPr>
        <w:ind w:left="6375" w:hanging="360"/>
      </w:pPr>
    </w:lvl>
    <w:lvl w:ilvl="7" w:tplc="BAE8ECD8">
      <w:numFmt w:val="bullet"/>
      <w:lvlText w:val="•"/>
      <w:lvlJc w:val="left"/>
      <w:pPr>
        <w:ind w:left="7298" w:hanging="360"/>
      </w:pPr>
    </w:lvl>
    <w:lvl w:ilvl="8" w:tplc="D58E3F20">
      <w:numFmt w:val="bullet"/>
      <w:lvlText w:val="•"/>
      <w:lvlJc w:val="left"/>
      <w:pPr>
        <w:ind w:left="8221" w:hanging="360"/>
      </w:pPr>
    </w:lvl>
  </w:abstractNum>
  <w:abstractNum w:abstractNumId="4" w15:restartNumberingAfterBreak="0">
    <w:nsid w:val="344F0465"/>
    <w:multiLevelType w:val="hybridMultilevel"/>
    <w:tmpl w:val="5C489F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F6334"/>
    <w:multiLevelType w:val="hybridMultilevel"/>
    <w:tmpl w:val="BE74D8E4"/>
    <w:lvl w:ilvl="0" w:tplc="3E3A8CCC">
      <w:start w:val="1"/>
      <w:numFmt w:val="lowerLetter"/>
      <w:lvlText w:val="%1)"/>
      <w:lvlJc w:val="left"/>
      <w:pPr>
        <w:ind w:left="112" w:hanging="229"/>
      </w:pPr>
      <w:rPr>
        <w:rFonts w:ascii="Times New Roman" w:eastAsia="Times New Roman" w:hAnsi="Times New Roman" w:cs="Times New Roman" w:hint="default"/>
        <w:w w:val="100"/>
        <w:sz w:val="22"/>
        <w:szCs w:val="22"/>
      </w:rPr>
    </w:lvl>
    <w:lvl w:ilvl="1" w:tplc="E8FA40A0">
      <w:numFmt w:val="bullet"/>
      <w:lvlText w:val="•"/>
      <w:lvlJc w:val="left"/>
      <w:pPr>
        <w:ind w:left="1114" w:hanging="229"/>
      </w:pPr>
    </w:lvl>
    <w:lvl w:ilvl="2" w:tplc="C29EC638">
      <w:numFmt w:val="bullet"/>
      <w:lvlText w:val="•"/>
      <w:lvlJc w:val="left"/>
      <w:pPr>
        <w:ind w:left="2109" w:hanging="229"/>
      </w:pPr>
    </w:lvl>
    <w:lvl w:ilvl="3" w:tplc="CE4A9054">
      <w:numFmt w:val="bullet"/>
      <w:lvlText w:val="•"/>
      <w:lvlJc w:val="left"/>
      <w:pPr>
        <w:ind w:left="3103" w:hanging="229"/>
      </w:pPr>
    </w:lvl>
    <w:lvl w:ilvl="4" w:tplc="90105446">
      <w:numFmt w:val="bullet"/>
      <w:lvlText w:val="•"/>
      <w:lvlJc w:val="left"/>
      <w:pPr>
        <w:ind w:left="4098" w:hanging="229"/>
      </w:pPr>
    </w:lvl>
    <w:lvl w:ilvl="5" w:tplc="6FB84C28">
      <w:numFmt w:val="bullet"/>
      <w:lvlText w:val="•"/>
      <w:lvlJc w:val="left"/>
      <w:pPr>
        <w:ind w:left="5093" w:hanging="229"/>
      </w:pPr>
    </w:lvl>
    <w:lvl w:ilvl="6" w:tplc="F0D842DA">
      <w:numFmt w:val="bullet"/>
      <w:lvlText w:val="•"/>
      <w:lvlJc w:val="left"/>
      <w:pPr>
        <w:ind w:left="6087" w:hanging="229"/>
      </w:pPr>
    </w:lvl>
    <w:lvl w:ilvl="7" w:tplc="0126637C">
      <w:numFmt w:val="bullet"/>
      <w:lvlText w:val="•"/>
      <w:lvlJc w:val="left"/>
      <w:pPr>
        <w:ind w:left="7082" w:hanging="229"/>
      </w:pPr>
    </w:lvl>
    <w:lvl w:ilvl="8" w:tplc="0D26C7A4">
      <w:numFmt w:val="bullet"/>
      <w:lvlText w:val="•"/>
      <w:lvlJc w:val="left"/>
      <w:pPr>
        <w:ind w:left="8077" w:hanging="229"/>
      </w:pPr>
    </w:lvl>
  </w:abstractNum>
  <w:abstractNum w:abstractNumId="6" w15:restartNumberingAfterBreak="0">
    <w:nsid w:val="390F2C02"/>
    <w:multiLevelType w:val="hybridMultilevel"/>
    <w:tmpl w:val="0322AF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CE49B8"/>
    <w:multiLevelType w:val="hybridMultilevel"/>
    <w:tmpl w:val="A78426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293410"/>
    <w:multiLevelType w:val="hybridMultilevel"/>
    <w:tmpl w:val="1954EB70"/>
    <w:lvl w:ilvl="0" w:tplc="BBCE7A98">
      <w:start w:val="1"/>
      <w:numFmt w:val="lowerLetter"/>
      <w:lvlText w:val="%1)"/>
      <w:lvlJc w:val="left"/>
      <w:pPr>
        <w:ind w:left="112" w:hanging="228"/>
      </w:pPr>
      <w:rPr>
        <w:rFonts w:ascii="Times New Roman" w:eastAsia="Times New Roman" w:hAnsi="Times New Roman" w:cs="Times New Roman" w:hint="default"/>
        <w:w w:val="100"/>
        <w:sz w:val="22"/>
        <w:szCs w:val="22"/>
      </w:rPr>
    </w:lvl>
    <w:lvl w:ilvl="1" w:tplc="A11C607A">
      <w:numFmt w:val="bullet"/>
      <w:lvlText w:val=""/>
      <w:lvlJc w:val="left"/>
      <w:pPr>
        <w:ind w:left="833" w:hanging="360"/>
      </w:pPr>
      <w:rPr>
        <w:rFonts w:ascii="Symbol" w:eastAsia="Symbol" w:hAnsi="Symbol" w:cs="Symbol" w:hint="default"/>
        <w:w w:val="100"/>
        <w:sz w:val="22"/>
        <w:szCs w:val="22"/>
      </w:rPr>
    </w:lvl>
    <w:lvl w:ilvl="2" w:tplc="BFF24E00">
      <w:numFmt w:val="bullet"/>
      <w:lvlText w:val="•"/>
      <w:lvlJc w:val="left"/>
      <w:pPr>
        <w:ind w:left="1865" w:hanging="360"/>
      </w:pPr>
    </w:lvl>
    <w:lvl w:ilvl="3" w:tplc="E03A9D8E">
      <w:numFmt w:val="bullet"/>
      <w:lvlText w:val="•"/>
      <w:lvlJc w:val="left"/>
      <w:pPr>
        <w:ind w:left="2890" w:hanging="360"/>
      </w:pPr>
    </w:lvl>
    <w:lvl w:ilvl="4" w:tplc="FBD4822A">
      <w:numFmt w:val="bullet"/>
      <w:lvlText w:val="•"/>
      <w:lvlJc w:val="left"/>
      <w:pPr>
        <w:ind w:left="3915" w:hanging="360"/>
      </w:pPr>
    </w:lvl>
    <w:lvl w:ilvl="5" w:tplc="0C8EFBCC">
      <w:numFmt w:val="bullet"/>
      <w:lvlText w:val="•"/>
      <w:lvlJc w:val="left"/>
      <w:pPr>
        <w:ind w:left="4940" w:hanging="360"/>
      </w:pPr>
    </w:lvl>
    <w:lvl w:ilvl="6" w:tplc="49C47538">
      <w:numFmt w:val="bullet"/>
      <w:lvlText w:val="•"/>
      <w:lvlJc w:val="left"/>
      <w:pPr>
        <w:ind w:left="5965" w:hanging="360"/>
      </w:pPr>
    </w:lvl>
    <w:lvl w:ilvl="7" w:tplc="7974CDB8">
      <w:numFmt w:val="bullet"/>
      <w:lvlText w:val="•"/>
      <w:lvlJc w:val="left"/>
      <w:pPr>
        <w:ind w:left="6990" w:hanging="360"/>
      </w:pPr>
    </w:lvl>
    <w:lvl w:ilvl="8" w:tplc="BF6C46FA">
      <w:numFmt w:val="bullet"/>
      <w:lvlText w:val="•"/>
      <w:lvlJc w:val="left"/>
      <w:pPr>
        <w:ind w:left="8016" w:hanging="360"/>
      </w:pPr>
    </w:lvl>
  </w:abstractNum>
  <w:abstractNum w:abstractNumId="9" w15:restartNumberingAfterBreak="0">
    <w:nsid w:val="48BD3A2D"/>
    <w:multiLevelType w:val="multilevel"/>
    <w:tmpl w:val="3B1872C6"/>
    <w:lvl w:ilvl="0">
      <w:start w:val="1"/>
      <w:numFmt w:val="bullet"/>
      <w:lvlText w:val="❖"/>
      <w:lvlJc w:val="left"/>
      <w:pPr>
        <w:ind w:left="829" w:hanging="427"/>
      </w:pPr>
      <w:rPr>
        <w:rFonts w:ascii="Arial" w:eastAsia="Arial" w:hAnsi="Arial" w:cs="Arial"/>
        <w:sz w:val="22"/>
        <w:szCs w:val="22"/>
      </w:rPr>
    </w:lvl>
    <w:lvl w:ilvl="1">
      <w:start w:val="1"/>
      <w:numFmt w:val="bullet"/>
      <w:lvlText w:val="•"/>
      <w:lvlJc w:val="left"/>
      <w:pPr>
        <w:ind w:left="1770" w:hanging="428"/>
      </w:pPr>
      <w:rPr>
        <w:rFonts w:ascii="Arial" w:eastAsia="Arial" w:hAnsi="Arial" w:cs="Arial"/>
      </w:rPr>
    </w:lvl>
    <w:lvl w:ilvl="2">
      <w:start w:val="1"/>
      <w:numFmt w:val="bullet"/>
      <w:lvlText w:val="•"/>
      <w:lvlJc w:val="left"/>
      <w:pPr>
        <w:ind w:left="2720" w:hanging="428"/>
      </w:pPr>
      <w:rPr>
        <w:rFonts w:ascii="Arial" w:eastAsia="Arial" w:hAnsi="Arial" w:cs="Arial"/>
      </w:rPr>
    </w:lvl>
    <w:lvl w:ilvl="3">
      <w:start w:val="1"/>
      <w:numFmt w:val="bullet"/>
      <w:lvlText w:val="•"/>
      <w:lvlJc w:val="left"/>
      <w:pPr>
        <w:ind w:left="3671" w:hanging="428"/>
      </w:pPr>
      <w:rPr>
        <w:rFonts w:ascii="Arial" w:eastAsia="Arial" w:hAnsi="Arial" w:cs="Arial"/>
      </w:rPr>
    </w:lvl>
    <w:lvl w:ilvl="4">
      <w:start w:val="1"/>
      <w:numFmt w:val="bullet"/>
      <w:lvlText w:val="•"/>
      <w:lvlJc w:val="left"/>
      <w:pPr>
        <w:ind w:left="4621" w:hanging="428"/>
      </w:pPr>
      <w:rPr>
        <w:rFonts w:ascii="Arial" w:eastAsia="Arial" w:hAnsi="Arial" w:cs="Arial"/>
      </w:rPr>
    </w:lvl>
    <w:lvl w:ilvl="5">
      <w:start w:val="1"/>
      <w:numFmt w:val="bullet"/>
      <w:lvlText w:val="•"/>
      <w:lvlJc w:val="left"/>
      <w:pPr>
        <w:ind w:left="5572" w:hanging="427"/>
      </w:pPr>
      <w:rPr>
        <w:rFonts w:ascii="Arial" w:eastAsia="Arial" w:hAnsi="Arial" w:cs="Arial"/>
      </w:rPr>
    </w:lvl>
    <w:lvl w:ilvl="6">
      <w:start w:val="1"/>
      <w:numFmt w:val="bullet"/>
      <w:lvlText w:val="•"/>
      <w:lvlJc w:val="left"/>
      <w:pPr>
        <w:ind w:left="6522" w:hanging="427"/>
      </w:pPr>
      <w:rPr>
        <w:rFonts w:ascii="Arial" w:eastAsia="Arial" w:hAnsi="Arial" w:cs="Arial"/>
      </w:rPr>
    </w:lvl>
    <w:lvl w:ilvl="7">
      <w:start w:val="1"/>
      <w:numFmt w:val="bullet"/>
      <w:lvlText w:val="•"/>
      <w:lvlJc w:val="left"/>
      <w:pPr>
        <w:ind w:left="7472" w:hanging="427"/>
      </w:pPr>
      <w:rPr>
        <w:rFonts w:ascii="Arial" w:eastAsia="Arial" w:hAnsi="Arial" w:cs="Arial"/>
      </w:rPr>
    </w:lvl>
    <w:lvl w:ilvl="8">
      <w:start w:val="1"/>
      <w:numFmt w:val="bullet"/>
      <w:lvlText w:val="•"/>
      <w:lvlJc w:val="left"/>
      <w:pPr>
        <w:ind w:left="8423" w:hanging="428"/>
      </w:pPr>
      <w:rPr>
        <w:rFonts w:ascii="Arial" w:eastAsia="Arial" w:hAnsi="Arial" w:cs="Arial"/>
      </w:rPr>
    </w:lvl>
  </w:abstractNum>
  <w:abstractNum w:abstractNumId="10" w15:restartNumberingAfterBreak="0">
    <w:nsid w:val="54C37CD7"/>
    <w:multiLevelType w:val="multilevel"/>
    <w:tmpl w:val="4B6C0424"/>
    <w:lvl w:ilvl="0">
      <w:start w:val="1"/>
      <w:numFmt w:val="decimal"/>
      <w:lvlText w:val="%1."/>
      <w:lvlJc w:val="left"/>
      <w:pPr>
        <w:ind w:left="1122" w:hanging="360"/>
      </w:pPr>
      <w:rPr>
        <w:rFonts w:ascii="Calibri" w:eastAsia="Calibri" w:hAnsi="Calibri" w:cs="Calibri"/>
        <w:sz w:val="22"/>
        <w:szCs w:val="22"/>
      </w:rPr>
    </w:lvl>
    <w:lvl w:ilvl="1">
      <w:start w:val="1"/>
      <w:numFmt w:val="bullet"/>
      <w:lvlText w:val="•"/>
      <w:lvlJc w:val="left"/>
      <w:pPr>
        <w:ind w:left="2040" w:hanging="360"/>
      </w:pPr>
      <w:rPr>
        <w:rFonts w:ascii="Arial" w:eastAsia="Arial" w:hAnsi="Arial" w:cs="Arial"/>
      </w:rPr>
    </w:lvl>
    <w:lvl w:ilvl="2">
      <w:start w:val="1"/>
      <w:numFmt w:val="bullet"/>
      <w:lvlText w:val="•"/>
      <w:lvlJc w:val="left"/>
      <w:pPr>
        <w:ind w:left="2960" w:hanging="360"/>
      </w:pPr>
      <w:rPr>
        <w:rFonts w:ascii="Arial" w:eastAsia="Arial" w:hAnsi="Arial" w:cs="Arial"/>
      </w:rPr>
    </w:lvl>
    <w:lvl w:ilvl="3">
      <w:start w:val="1"/>
      <w:numFmt w:val="bullet"/>
      <w:lvlText w:val="•"/>
      <w:lvlJc w:val="left"/>
      <w:pPr>
        <w:ind w:left="3881" w:hanging="360"/>
      </w:pPr>
      <w:rPr>
        <w:rFonts w:ascii="Arial" w:eastAsia="Arial" w:hAnsi="Arial" w:cs="Arial"/>
      </w:rPr>
    </w:lvl>
    <w:lvl w:ilvl="4">
      <w:start w:val="1"/>
      <w:numFmt w:val="bullet"/>
      <w:lvlText w:val="•"/>
      <w:lvlJc w:val="left"/>
      <w:pPr>
        <w:ind w:left="4801" w:hanging="360"/>
      </w:pPr>
      <w:rPr>
        <w:rFonts w:ascii="Arial" w:eastAsia="Arial" w:hAnsi="Arial" w:cs="Arial"/>
      </w:rPr>
    </w:lvl>
    <w:lvl w:ilvl="5">
      <w:start w:val="1"/>
      <w:numFmt w:val="bullet"/>
      <w:lvlText w:val="•"/>
      <w:lvlJc w:val="left"/>
      <w:pPr>
        <w:ind w:left="5722" w:hanging="360"/>
      </w:pPr>
      <w:rPr>
        <w:rFonts w:ascii="Arial" w:eastAsia="Arial" w:hAnsi="Arial" w:cs="Arial"/>
      </w:rPr>
    </w:lvl>
    <w:lvl w:ilvl="6">
      <w:start w:val="1"/>
      <w:numFmt w:val="bullet"/>
      <w:lvlText w:val="•"/>
      <w:lvlJc w:val="left"/>
      <w:pPr>
        <w:ind w:left="6642" w:hanging="360"/>
      </w:pPr>
      <w:rPr>
        <w:rFonts w:ascii="Arial" w:eastAsia="Arial" w:hAnsi="Arial" w:cs="Arial"/>
      </w:rPr>
    </w:lvl>
    <w:lvl w:ilvl="7">
      <w:start w:val="1"/>
      <w:numFmt w:val="bullet"/>
      <w:lvlText w:val="•"/>
      <w:lvlJc w:val="left"/>
      <w:pPr>
        <w:ind w:left="7562" w:hanging="360"/>
      </w:pPr>
      <w:rPr>
        <w:rFonts w:ascii="Arial" w:eastAsia="Arial" w:hAnsi="Arial" w:cs="Arial"/>
      </w:rPr>
    </w:lvl>
    <w:lvl w:ilvl="8">
      <w:start w:val="1"/>
      <w:numFmt w:val="bullet"/>
      <w:lvlText w:val="•"/>
      <w:lvlJc w:val="left"/>
      <w:pPr>
        <w:ind w:left="8483" w:hanging="360"/>
      </w:pPr>
      <w:rPr>
        <w:rFonts w:ascii="Arial" w:eastAsia="Arial" w:hAnsi="Arial" w:cs="Arial"/>
      </w:rPr>
    </w:lvl>
  </w:abstractNum>
  <w:abstractNum w:abstractNumId="11" w15:restartNumberingAfterBreak="0">
    <w:nsid w:val="6D732E14"/>
    <w:multiLevelType w:val="multilevel"/>
    <w:tmpl w:val="D9508E84"/>
    <w:lvl w:ilvl="0">
      <w:start w:val="1"/>
      <w:numFmt w:val="bullet"/>
      <w:lvlText w:val="●"/>
      <w:lvlJc w:val="left"/>
      <w:pPr>
        <w:ind w:left="968" w:hanging="140"/>
      </w:pPr>
      <w:rPr>
        <w:rFonts w:ascii="Arial" w:eastAsia="Arial" w:hAnsi="Arial" w:cs="Arial"/>
        <w:sz w:val="22"/>
        <w:szCs w:val="22"/>
      </w:rPr>
    </w:lvl>
    <w:lvl w:ilvl="1">
      <w:start w:val="1"/>
      <w:numFmt w:val="bullet"/>
      <w:lvlText w:val="•"/>
      <w:lvlJc w:val="left"/>
      <w:pPr>
        <w:ind w:left="1896" w:hanging="140"/>
      </w:pPr>
      <w:rPr>
        <w:rFonts w:ascii="Arial" w:eastAsia="Arial" w:hAnsi="Arial" w:cs="Arial"/>
      </w:rPr>
    </w:lvl>
    <w:lvl w:ilvl="2">
      <w:start w:val="1"/>
      <w:numFmt w:val="bullet"/>
      <w:lvlText w:val="•"/>
      <w:lvlJc w:val="left"/>
      <w:pPr>
        <w:ind w:left="2832" w:hanging="140"/>
      </w:pPr>
      <w:rPr>
        <w:rFonts w:ascii="Arial" w:eastAsia="Arial" w:hAnsi="Arial" w:cs="Arial"/>
      </w:rPr>
    </w:lvl>
    <w:lvl w:ilvl="3">
      <w:start w:val="1"/>
      <w:numFmt w:val="bullet"/>
      <w:lvlText w:val="•"/>
      <w:lvlJc w:val="left"/>
      <w:pPr>
        <w:ind w:left="3769" w:hanging="140"/>
      </w:pPr>
      <w:rPr>
        <w:rFonts w:ascii="Arial" w:eastAsia="Arial" w:hAnsi="Arial" w:cs="Arial"/>
      </w:rPr>
    </w:lvl>
    <w:lvl w:ilvl="4">
      <w:start w:val="1"/>
      <w:numFmt w:val="bullet"/>
      <w:lvlText w:val="•"/>
      <w:lvlJc w:val="left"/>
      <w:pPr>
        <w:ind w:left="4705" w:hanging="140"/>
      </w:pPr>
      <w:rPr>
        <w:rFonts w:ascii="Arial" w:eastAsia="Arial" w:hAnsi="Arial" w:cs="Arial"/>
      </w:rPr>
    </w:lvl>
    <w:lvl w:ilvl="5">
      <w:start w:val="1"/>
      <w:numFmt w:val="bullet"/>
      <w:lvlText w:val="•"/>
      <w:lvlJc w:val="left"/>
      <w:pPr>
        <w:ind w:left="5642" w:hanging="140"/>
      </w:pPr>
      <w:rPr>
        <w:rFonts w:ascii="Arial" w:eastAsia="Arial" w:hAnsi="Arial" w:cs="Arial"/>
      </w:rPr>
    </w:lvl>
    <w:lvl w:ilvl="6">
      <w:start w:val="1"/>
      <w:numFmt w:val="bullet"/>
      <w:lvlText w:val="•"/>
      <w:lvlJc w:val="left"/>
      <w:pPr>
        <w:ind w:left="6578" w:hanging="140"/>
      </w:pPr>
      <w:rPr>
        <w:rFonts w:ascii="Arial" w:eastAsia="Arial" w:hAnsi="Arial" w:cs="Arial"/>
      </w:rPr>
    </w:lvl>
    <w:lvl w:ilvl="7">
      <w:start w:val="1"/>
      <w:numFmt w:val="bullet"/>
      <w:lvlText w:val="•"/>
      <w:lvlJc w:val="left"/>
      <w:pPr>
        <w:ind w:left="7514" w:hanging="140"/>
      </w:pPr>
      <w:rPr>
        <w:rFonts w:ascii="Arial" w:eastAsia="Arial" w:hAnsi="Arial" w:cs="Arial"/>
      </w:rPr>
    </w:lvl>
    <w:lvl w:ilvl="8">
      <w:start w:val="1"/>
      <w:numFmt w:val="bullet"/>
      <w:lvlText w:val="•"/>
      <w:lvlJc w:val="left"/>
      <w:pPr>
        <w:ind w:left="8451" w:hanging="140"/>
      </w:pPr>
      <w:rPr>
        <w:rFonts w:ascii="Arial" w:eastAsia="Arial" w:hAnsi="Arial" w:cs="Arial"/>
      </w:rPr>
    </w:lvl>
  </w:abstractNum>
  <w:abstractNum w:abstractNumId="12" w15:restartNumberingAfterBreak="0">
    <w:nsid w:val="71582007"/>
    <w:multiLevelType w:val="hybridMultilevel"/>
    <w:tmpl w:val="AFFCECB8"/>
    <w:lvl w:ilvl="0" w:tplc="04100001">
      <w:start w:val="1"/>
      <w:numFmt w:val="bullet"/>
      <w:lvlText w:val=""/>
      <w:lvlJc w:val="left"/>
      <w:pPr>
        <w:ind w:left="2562" w:hanging="360"/>
      </w:pPr>
      <w:rPr>
        <w:rFonts w:ascii="Symbol" w:hAnsi="Symbol" w:hint="default"/>
      </w:rPr>
    </w:lvl>
    <w:lvl w:ilvl="1" w:tplc="04100003" w:tentative="1">
      <w:start w:val="1"/>
      <w:numFmt w:val="bullet"/>
      <w:lvlText w:val="o"/>
      <w:lvlJc w:val="left"/>
      <w:pPr>
        <w:ind w:left="3282" w:hanging="360"/>
      </w:pPr>
      <w:rPr>
        <w:rFonts w:ascii="Courier New" w:hAnsi="Courier New" w:cs="Courier New" w:hint="default"/>
      </w:rPr>
    </w:lvl>
    <w:lvl w:ilvl="2" w:tplc="04100005" w:tentative="1">
      <w:start w:val="1"/>
      <w:numFmt w:val="bullet"/>
      <w:lvlText w:val=""/>
      <w:lvlJc w:val="left"/>
      <w:pPr>
        <w:ind w:left="4002" w:hanging="360"/>
      </w:pPr>
      <w:rPr>
        <w:rFonts w:ascii="Wingdings" w:hAnsi="Wingdings" w:hint="default"/>
      </w:rPr>
    </w:lvl>
    <w:lvl w:ilvl="3" w:tplc="04100001" w:tentative="1">
      <w:start w:val="1"/>
      <w:numFmt w:val="bullet"/>
      <w:lvlText w:val=""/>
      <w:lvlJc w:val="left"/>
      <w:pPr>
        <w:ind w:left="4722" w:hanging="360"/>
      </w:pPr>
      <w:rPr>
        <w:rFonts w:ascii="Symbol" w:hAnsi="Symbol" w:hint="default"/>
      </w:rPr>
    </w:lvl>
    <w:lvl w:ilvl="4" w:tplc="04100003" w:tentative="1">
      <w:start w:val="1"/>
      <w:numFmt w:val="bullet"/>
      <w:lvlText w:val="o"/>
      <w:lvlJc w:val="left"/>
      <w:pPr>
        <w:ind w:left="5442" w:hanging="360"/>
      </w:pPr>
      <w:rPr>
        <w:rFonts w:ascii="Courier New" w:hAnsi="Courier New" w:cs="Courier New" w:hint="default"/>
      </w:rPr>
    </w:lvl>
    <w:lvl w:ilvl="5" w:tplc="04100005" w:tentative="1">
      <w:start w:val="1"/>
      <w:numFmt w:val="bullet"/>
      <w:lvlText w:val=""/>
      <w:lvlJc w:val="left"/>
      <w:pPr>
        <w:ind w:left="6162" w:hanging="360"/>
      </w:pPr>
      <w:rPr>
        <w:rFonts w:ascii="Wingdings" w:hAnsi="Wingdings" w:hint="default"/>
      </w:rPr>
    </w:lvl>
    <w:lvl w:ilvl="6" w:tplc="04100001" w:tentative="1">
      <w:start w:val="1"/>
      <w:numFmt w:val="bullet"/>
      <w:lvlText w:val=""/>
      <w:lvlJc w:val="left"/>
      <w:pPr>
        <w:ind w:left="6882" w:hanging="360"/>
      </w:pPr>
      <w:rPr>
        <w:rFonts w:ascii="Symbol" w:hAnsi="Symbol" w:hint="default"/>
      </w:rPr>
    </w:lvl>
    <w:lvl w:ilvl="7" w:tplc="04100003" w:tentative="1">
      <w:start w:val="1"/>
      <w:numFmt w:val="bullet"/>
      <w:lvlText w:val="o"/>
      <w:lvlJc w:val="left"/>
      <w:pPr>
        <w:ind w:left="7602" w:hanging="360"/>
      </w:pPr>
      <w:rPr>
        <w:rFonts w:ascii="Courier New" w:hAnsi="Courier New" w:cs="Courier New" w:hint="default"/>
      </w:rPr>
    </w:lvl>
    <w:lvl w:ilvl="8" w:tplc="04100005" w:tentative="1">
      <w:start w:val="1"/>
      <w:numFmt w:val="bullet"/>
      <w:lvlText w:val=""/>
      <w:lvlJc w:val="left"/>
      <w:pPr>
        <w:ind w:left="8322"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11"/>
  </w:num>
  <w:num w:numId="6">
    <w:abstractNumId w:val="0"/>
  </w:num>
  <w:num w:numId="7">
    <w:abstractNumId w:val="4"/>
  </w:num>
  <w:num w:numId="8">
    <w:abstractNumId w:val="7"/>
  </w:num>
  <w:num w:numId="9">
    <w:abstractNumId w:val="6"/>
  </w:num>
  <w:num w:numId="10">
    <w:abstractNumId w:val="12"/>
  </w:num>
  <w:num w:numId="11">
    <w:abstractNumId w:val="3"/>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7F"/>
    <w:rsid w:val="000605B0"/>
    <w:rsid w:val="000639BF"/>
    <w:rsid w:val="0007336D"/>
    <w:rsid w:val="000E7C95"/>
    <w:rsid w:val="001012FD"/>
    <w:rsid w:val="001039CC"/>
    <w:rsid w:val="001C755C"/>
    <w:rsid w:val="002F7F23"/>
    <w:rsid w:val="0030557F"/>
    <w:rsid w:val="00323E96"/>
    <w:rsid w:val="00325666"/>
    <w:rsid w:val="00357571"/>
    <w:rsid w:val="00396D1D"/>
    <w:rsid w:val="003D1929"/>
    <w:rsid w:val="003F7692"/>
    <w:rsid w:val="00405B6C"/>
    <w:rsid w:val="00453FA2"/>
    <w:rsid w:val="00526FD1"/>
    <w:rsid w:val="006343E0"/>
    <w:rsid w:val="00723E4C"/>
    <w:rsid w:val="00770331"/>
    <w:rsid w:val="007879B1"/>
    <w:rsid w:val="008217CE"/>
    <w:rsid w:val="008375C8"/>
    <w:rsid w:val="008700A5"/>
    <w:rsid w:val="00884982"/>
    <w:rsid w:val="008C33BC"/>
    <w:rsid w:val="008D4F96"/>
    <w:rsid w:val="00906229"/>
    <w:rsid w:val="009160E0"/>
    <w:rsid w:val="009A6976"/>
    <w:rsid w:val="009C0F3C"/>
    <w:rsid w:val="009F0FB0"/>
    <w:rsid w:val="00A20BAB"/>
    <w:rsid w:val="00A40556"/>
    <w:rsid w:val="00A62A8A"/>
    <w:rsid w:val="00A7083B"/>
    <w:rsid w:val="00AC6662"/>
    <w:rsid w:val="00B3329F"/>
    <w:rsid w:val="00B70C23"/>
    <w:rsid w:val="00B80EF1"/>
    <w:rsid w:val="00BB2DB1"/>
    <w:rsid w:val="00C737EB"/>
    <w:rsid w:val="00C82CEF"/>
    <w:rsid w:val="00CD5A97"/>
    <w:rsid w:val="00CE06F4"/>
    <w:rsid w:val="00CF6AAF"/>
    <w:rsid w:val="00D019BF"/>
    <w:rsid w:val="00D52FB1"/>
    <w:rsid w:val="00D7615A"/>
    <w:rsid w:val="00DD6A39"/>
    <w:rsid w:val="00E142F5"/>
    <w:rsid w:val="00E46F3C"/>
    <w:rsid w:val="00E57957"/>
    <w:rsid w:val="00F5569A"/>
    <w:rsid w:val="00F96BA0"/>
    <w:rsid w:val="00F96E53"/>
    <w:rsid w:val="00FA3194"/>
    <w:rsid w:val="00FC7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0FC8F3"/>
  <w15:docId w15:val="{2760BB2C-C65A-43F9-B225-F262517C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ind w:left="402"/>
      <w:jc w:val="center"/>
      <w:outlineLvl w:val="0"/>
    </w:pPr>
    <w:rPr>
      <w: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idipagina">
    <w:name w:val="footer"/>
    <w:basedOn w:val="Normale"/>
    <w:link w:val="PidipaginaCarattere"/>
    <w:uiPriority w:val="99"/>
    <w:unhideWhenUsed/>
    <w:rsid w:val="00723E4C"/>
    <w:pPr>
      <w:tabs>
        <w:tab w:val="center" w:pos="4819"/>
        <w:tab w:val="right" w:pos="9638"/>
      </w:tabs>
    </w:pPr>
  </w:style>
  <w:style w:type="character" w:customStyle="1" w:styleId="PidipaginaCarattere">
    <w:name w:val="Piè di pagina Carattere"/>
    <w:basedOn w:val="Carpredefinitoparagrafo"/>
    <w:link w:val="Pidipagina"/>
    <w:uiPriority w:val="99"/>
    <w:rsid w:val="00723E4C"/>
  </w:style>
  <w:style w:type="paragraph" w:styleId="Intestazione">
    <w:name w:val="header"/>
    <w:basedOn w:val="Normale"/>
    <w:link w:val="IntestazioneCarattere"/>
    <w:uiPriority w:val="99"/>
    <w:unhideWhenUsed/>
    <w:rsid w:val="00723E4C"/>
    <w:pPr>
      <w:tabs>
        <w:tab w:val="center" w:pos="4819"/>
        <w:tab w:val="right" w:pos="9638"/>
      </w:tabs>
    </w:pPr>
  </w:style>
  <w:style w:type="character" w:customStyle="1" w:styleId="IntestazioneCarattere">
    <w:name w:val="Intestazione Carattere"/>
    <w:basedOn w:val="Carpredefinitoparagrafo"/>
    <w:link w:val="Intestazione"/>
    <w:uiPriority w:val="99"/>
    <w:rsid w:val="00723E4C"/>
  </w:style>
  <w:style w:type="paragraph" w:styleId="Paragrafoelenco">
    <w:name w:val="List Paragraph"/>
    <w:basedOn w:val="Normale"/>
    <w:uiPriority w:val="1"/>
    <w:qFormat/>
    <w:rsid w:val="00A62A8A"/>
    <w:pPr>
      <w:ind w:left="720"/>
      <w:contextualSpacing/>
    </w:pPr>
  </w:style>
  <w:style w:type="paragraph" w:styleId="Testofumetto">
    <w:name w:val="Balloon Text"/>
    <w:basedOn w:val="Normale"/>
    <w:link w:val="TestofumettoCarattere"/>
    <w:uiPriority w:val="99"/>
    <w:semiHidden/>
    <w:unhideWhenUsed/>
    <w:rsid w:val="00D019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19BF"/>
    <w:rPr>
      <w:rFonts w:ascii="Segoe UI" w:hAnsi="Segoe UI" w:cs="Segoe UI"/>
      <w:sz w:val="18"/>
      <w:szCs w:val="18"/>
    </w:rPr>
  </w:style>
  <w:style w:type="paragraph" w:customStyle="1" w:styleId="Titolo11">
    <w:name w:val="Titolo 11"/>
    <w:basedOn w:val="Normale"/>
    <w:uiPriority w:val="1"/>
    <w:qFormat/>
    <w:rsid w:val="001C755C"/>
    <w:pPr>
      <w:autoSpaceDE w:val="0"/>
      <w:autoSpaceDN w:val="0"/>
      <w:spacing w:before="207"/>
      <w:ind w:left="170" w:right="170"/>
      <w:jc w:val="center"/>
      <w:outlineLvl w:val="1"/>
    </w:pPr>
    <w:rPr>
      <w:rFonts w:ascii="Times New Roman" w:eastAsia="Times New Roman" w:hAnsi="Times New Roman" w:cs="Times New Roman"/>
      <w:b/>
      <w:bCs/>
      <w:sz w:val="32"/>
      <w:szCs w:val="32"/>
      <w:lang w:val="en-US" w:eastAsia="en-US"/>
    </w:rPr>
  </w:style>
  <w:style w:type="paragraph" w:customStyle="1" w:styleId="Titolo21">
    <w:name w:val="Titolo 21"/>
    <w:basedOn w:val="Normale"/>
    <w:uiPriority w:val="1"/>
    <w:qFormat/>
    <w:rsid w:val="001C755C"/>
    <w:pPr>
      <w:autoSpaceDE w:val="0"/>
      <w:autoSpaceDN w:val="0"/>
      <w:ind w:left="112"/>
      <w:jc w:val="center"/>
      <w:outlineLvl w:val="2"/>
    </w:pPr>
    <w:rPr>
      <w:rFonts w:ascii="Times New Roman" w:eastAsia="Times New Roman" w:hAnsi="Times New Roman" w:cs="Times New Roman"/>
      <w:b/>
      <w:bCs/>
      <w:sz w:val="24"/>
      <w:szCs w:val="24"/>
      <w:lang w:val="en-US" w:eastAsia="en-US"/>
    </w:rPr>
  </w:style>
  <w:style w:type="paragraph" w:customStyle="1" w:styleId="Titolo31">
    <w:name w:val="Titolo 31"/>
    <w:basedOn w:val="Normale"/>
    <w:uiPriority w:val="1"/>
    <w:qFormat/>
    <w:rsid w:val="001C755C"/>
    <w:pPr>
      <w:autoSpaceDE w:val="0"/>
      <w:autoSpaceDN w:val="0"/>
      <w:ind w:left="1802" w:right="1793"/>
      <w:jc w:val="center"/>
      <w:outlineLvl w:val="3"/>
    </w:pPr>
    <w:rPr>
      <w:rFonts w:ascii="Times New Roman" w:eastAsia="Times New Roman" w:hAnsi="Times New Roman" w:cs="Times New Roman"/>
      <w:b/>
      <w:bCs/>
      <w:lang w:val="en-US" w:eastAsia="en-US"/>
    </w:rPr>
  </w:style>
  <w:style w:type="paragraph" w:customStyle="1" w:styleId="TableParagraph">
    <w:name w:val="Table Paragraph"/>
    <w:basedOn w:val="Normale"/>
    <w:uiPriority w:val="1"/>
    <w:qFormat/>
    <w:rsid w:val="001C755C"/>
    <w:pPr>
      <w:autoSpaceDE w:val="0"/>
      <w:autoSpaceDN w:val="0"/>
      <w:spacing w:line="246" w:lineRule="exact"/>
      <w:ind w:left="9"/>
    </w:pPr>
    <w:rPr>
      <w:rFonts w:ascii="Times New Roman" w:eastAsia="Times New Roman" w:hAnsi="Times New Roman" w:cs="Times New Roman"/>
      <w:lang w:val="en-US" w:eastAsia="en-US"/>
    </w:rPr>
  </w:style>
  <w:style w:type="paragraph" w:styleId="NormaleWeb">
    <w:name w:val="Normal (Web)"/>
    <w:basedOn w:val="Normale"/>
    <w:uiPriority w:val="99"/>
    <w:semiHidden/>
    <w:unhideWhenUsed/>
    <w:rsid w:val="001C755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D3EA-BBCC-4B34-9773-205E9768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2022</Words>
  <Characters>11528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2022-09-20T10:17:00Z</cp:lastPrinted>
  <dcterms:created xsi:type="dcterms:W3CDTF">2023-10-12T06:52:00Z</dcterms:created>
  <dcterms:modified xsi:type="dcterms:W3CDTF">2023-10-12T06:52:00Z</dcterms:modified>
</cp:coreProperties>
</file>